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8" w:rsidRDefault="00CE5C88" w:rsidP="00CE5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CE5C88" w:rsidRDefault="00CE5C88" w:rsidP="00CE5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мониторинга качества образования  в общеобразовательных учреждениях  Охотского района.</w:t>
      </w:r>
    </w:p>
    <w:p w:rsidR="00830C2F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мониторинге принял</w:t>
      </w:r>
      <w:r w:rsidR="00B03333">
        <w:rPr>
          <w:rFonts w:ascii="Times New Roman" w:hAnsi="Times New Roman" w:cs="Times New Roman"/>
          <w:sz w:val="28"/>
          <w:szCs w:val="28"/>
        </w:rPr>
        <w:t>и участие 6 школ, 1 школа – сад</w:t>
      </w:r>
      <w:r>
        <w:rPr>
          <w:rFonts w:ascii="Times New Roman" w:hAnsi="Times New Roman" w:cs="Times New Roman"/>
          <w:sz w:val="28"/>
          <w:szCs w:val="28"/>
        </w:rPr>
        <w:t>, всего 7 учреждений образования.  Для мониторинга применен  метод анкетирования.  Анкета универсальная, доступная, состоит из 6 блоков,  вопросы отвечают  за разные аспекты содержания образования, итоги представлены в процентном выражении.  Сроки мониторинга  - май 2016.</w:t>
      </w:r>
      <w:r w:rsidR="000519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анкетировании принимали участие родители (законные представители)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3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ОУ района. 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анкет</w:t>
      </w:r>
      <w:r w:rsidR="00C974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 «Вежливые люди»</w:t>
      </w:r>
      <w:r w:rsidR="00B03333">
        <w:rPr>
          <w:rFonts w:ascii="Times New Roman" w:hAnsi="Times New Roman" w:cs="Times New Roman"/>
          <w:sz w:val="28"/>
          <w:szCs w:val="28"/>
        </w:rPr>
        <w:t xml:space="preserve"> - считаете ли Вы, что сотрудники образовательной организации вежливы и доброжелательны;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 «Профессионализм»</w:t>
      </w:r>
      <w:r w:rsidR="00B03333">
        <w:rPr>
          <w:rFonts w:ascii="Times New Roman" w:hAnsi="Times New Roman" w:cs="Times New Roman"/>
          <w:sz w:val="28"/>
          <w:szCs w:val="28"/>
        </w:rPr>
        <w:t xml:space="preserve"> - Вы удовлетворены компетентностью работников образовательной организации;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блок «Ресурсное обеспечение образовательного процесса»</w:t>
      </w:r>
      <w:r w:rsidR="00B03333">
        <w:rPr>
          <w:rFonts w:ascii="Times New Roman" w:hAnsi="Times New Roman" w:cs="Times New Roman"/>
          <w:sz w:val="28"/>
          <w:szCs w:val="28"/>
        </w:rPr>
        <w:t xml:space="preserve"> - оцените уровень материально-технического оснащения в образовательной организации;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блок «Психологический климат»</w:t>
      </w:r>
      <w:r w:rsidR="00B03333">
        <w:rPr>
          <w:rFonts w:ascii="Times New Roman" w:hAnsi="Times New Roman" w:cs="Times New Roman"/>
          <w:sz w:val="28"/>
          <w:szCs w:val="28"/>
        </w:rPr>
        <w:t xml:space="preserve"> - как Вы оцениваете психологический климат в образовательной организации;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блок «Качество образовательных услуг»</w:t>
      </w:r>
      <w:r w:rsidR="00B03333">
        <w:rPr>
          <w:rFonts w:ascii="Times New Roman" w:hAnsi="Times New Roman" w:cs="Times New Roman"/>
          <w:sz w:val="28"/>
          <w:szCs w:val="28"/>
        </w:rPr>
        <w:t xml:space="preserve"> - </w:t>
      </w:r>
      <w:r w:rsidR="00C974E3">
        <w:rPr>
          <w:rFonts w:ascii="Times New Roman" w:hAnsi="Times New Roman" w:cs="Times New Roman"/>
          <w:sz w:val="28"/>
          <w:szCs w:val="28"/>
        </w:rPr>
        <w:t>удовлетворены ли Вы и Ваши дети качеством образовательных услуг в целом в данной организации;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блок «Рекомендации»</w:t>
      </w:r>
      <w:r w:rsidR="00C974E3">
        <w:rPr>
          <w:rFonts w:ascii="Times New Roman" w:hAnsi="Times New Roman" w:cs="Times New Roman"/>
          <w:sz w:val="28"/>
          <w:szCs w:val="28"/>
        </w:rPr>
        <w:t xml:space="preserve"> - порекомендовали бы Вы при необходимости услуги образовательной организации своим родственникам, знакомым.</w:t>
      </w:r>
    </w:p>
    <w:p w:rsidR="00C974E3" w:rsidRDefault="00C974E3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 представлены в  4-х вариантах – 1-да, всегда в любой ситуации; 2-скорее всего, да; 3-скорее всего нет; 4-абсолютно нет. Ключ: если выбран ответ 1-это 100%; ответ 2 -это 50%; ответ 3 -это 25%; ответ 4 –это 0%. Суммируются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проценты </w:t>
      </w:r>
      <w:r w:rsidR="00483756">
        <w:rPr>
          <w:rFonts w:ascii="Times New Roman" w:hAnsi="Times New Roman" w:cs="Times New Roman"/>
          <w:sz w:val="28"/>
          <w:szCs w:val="28"/>
        </w:rPr>
        <w:t>по каждому вопросу анкеты и делятся на 6 (количество вопросов).  Затем</w:t>
      </w:r>
      <w:r w:rsidR="00830C2F">
        <w:rPr>
          <w:rFonts w:ascii="Times New Roman" w:hAnsi="Times New Roman" w:cs="Times New Roman"/>
          <w:sz w:val="28"/>
          <w:szCs w:val="28"/>
        </w:rPr>
        <w:t xml:space="preserve"> по</w:t>
      </w:r>
      <w:r w:rsidR="00483756">
        <w:rPr>
          <w:rFonts w:ascii="Times New Roman" w:hAnsi="Times New Roman" w:cs="Times New Roman"/>
          <w:sz w:val="28"/>
          <w:szCs w:val="28"/>
        </w:rPr>
        <w:t xml:space="preserve"> </w:t>
      </w:r>
      <w:r w:rsidR="00830C2F">
        <w:rPr>
          <w:rFonts w:ascii="Times New Roman" w:hAnsi="Times New Roman" w:cs="Times New Roman"/>
          <w:sz w:val="28"/>
          <w:szCs w:val="28"/>
        </w:rPr>
        <w:t>всем  анкетам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56">
        <w:rPr>
          <w:rFonts w:ascii="Times New Roman" w:hAnsi="Times New Roman" w:cs="Times New Roman"/>
          <w:sz w:val="28"/>
          <w:szCs w:val="28"/>
        </w:rPr>
        <w:t>также находится средний результат.</w:t>
      </w:r>
      <w:r w:rsidR="00830C2F">
        <w:rPr>
          <w:rFonts w:ascii="Times New Roman" w:hAnsi="Times New Roman" w:cs="Times New Roman"/>
          <w:sz w:val="28"/>
          <w:szCs w:val="28"/>
        </w:rPr>
        <w:t xml:space="preserve"> По итогам  необходимо сделать выводы и составить диаграммы.</w:t>
      </w:r>
    </w:p>
    <w:p w:rsidR="00CE5C88" w:rsidRDefault="00CE5C88" w:rsidP="00830C2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 (школа):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 в мониторинге 448 респондентов, что составляет  48% от  общего числа обучающихся (931).  </w:t>
      </w:r>
    </w:p>
    <w:p w:rsidR="00CE5C88" w:rsidRDefault="00CE5C88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анкетирования отражены в сводной таблице: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5"/>
        <w:gridCol w:w="2976"/>
        <w:gridCol w:w="993"/>
        <w:gridCol w:w="1134"/>
        <w:gridCol w:w="1559"/>
        <w:gridCol w:w="1134"/>
        <w:gridCol w:w="1134"/>
        <w:gridCol w:w="1134"/>
        <w:gridCol w:w="1134"/>
        <w:gridCol w:w="1134"/>
        <w:gridCol w:w="992"/>
        <w:gridCol w:w="1276"/>
      </w:tblGrid>
      <w:tr w:rsidR="00CE5C88" w:rsidTr="00CE5C88">
        <w:trPr>
          <w:trHeight w:val="1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/№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</w:p>
          <w:p w:rsidR="00CE5C88" w:rsidRDefault="00CE5C88" w:rsidP="0005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 w:rsidP="0005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анкет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88" w:rsidTr="00CE5C88">
        <w:trPr>
          <w:trHeight w:val="5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 анкеты по блокам</w:t>
            </w:r>
          </w:p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88" w:rsidTr="0005197F">
        <w:trPr>
          <w:trHeight w:val="7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88" w:rsidRDefault="00CE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%</w:t>
            </w:r>
          </w:p>
        </w:tc>
      </w:tr>
      <w:tr w:rsidR="00CE5C88" w:rsidTr="00CE5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Охотск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66 % </w:t>
            </w:r>
          </w:p>
        </w:tc>
      </w:tr>
      <w:tr w:rsidR="00CE5C88" w:rsidTr="00CE5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5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CE5C88" w:rsidTr="00CE5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острецово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56 %</w:t>
            </w:r>
          </w:p>
        </w:tc>
      </w:tr>
      <w:tr w:rsidR="00CE5C88" w:rsidTr="00CE5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21" w:rsidRDefault="0022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НШ ДС</w:t>
            </w:r>
          </w:p>
          <w:p w:rsidR="00CE5C88" w:rsidRDefault="0022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</w:tr>
      <w:tr w:rsidR="00CE5C88" w:rsidTr="00CE5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CE5C88" w:rsidTr="00CE5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5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 Иня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61 %</w:t>
            </w:r>
          </w:p>
        </w:tc>
      </w:tr>
      <w:tr w:rsidR="00CE5C88" w:rsidTr="00CE5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51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Новое-Устье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</w:tr>
      <w:tr w:rsidR="00CE5C88" w:rsidTr="00CE5C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8" w:rsidRDefault="00CE5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66 %</w:t>
            </w:r>
          </w:p>
        </w:tc>
      </w:tr>
    </w:tbl>
    <w:p w:rsidR="006B771E" w:rsidRDefault="006B771E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итогов мониторинга:</w:t>
      </w:r>
    </w:p>
    <w:p w:rsidR="00CE5C88" w:rsidRDefault="001269A0" w:rsidP="00CE5C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4D01D" wp14:editId="5070BE41">
            <wp:extent cx="9315450" cy="3305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21921" w:rsidRDefault="00221921" w:rsidP="00CE5C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085"/>
        <w:gridCol w:w="12050"/>
      </w:tblGrid>
      <w:tr w:rsidR="00830C2F" w:rsidTr="007E5E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</w:t>
            </w:r>
          </w:p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Охотск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2F" w:rsidRDefault="00830C2F" w:rsidP="007E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Низкие показатели по блоку «Ресурсное обеспечение образовательного процесса»</w:t>
            </w:r>
          </w:p>
          <w:p w:rsidR="00830C2F" w:rsidRDefault="00830C2F" w:rsidP="006B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удовлетворенности качеством образования выше среднего.</w:t>
            </w:r>
            <w:r w:rsidR="006B771E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Большинство родителей рекомендовали бы это учреждение.</w:t>
            </w:r>
          </w:p>
        </w:tc>
      </w:tr>
      <w:tr w:rsidR="00830C2F" w:rsidTr="007E5E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улгин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показатели по блоку «Ресурсное обеспечение образовательного процесса».</w:t>
            </w:r>
          </w:p>
          <w:p w:rsidR="00830C2F" w:rsidRDefault="00830C2F" w:rsidP="007E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родителей рекомендовали бы это учреждение.</w:t>
            </w:r>
          </w:p>
        </w:tc>
      </w:tr>
      <w:tr w:rsidR="00830C2F" w:rsidTr="007E5E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острецово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Самые низкие показатели по блоку «Ресурсное обеспечение образовательного процесса» и «Качество образовательных услуг» - 52% , родители  не рекомендовали бы это учреждение</w:t>
            </w:r>
            <w:r w:rsidR="00CE4189">
              <w:rPr>
                <w:rFonts w:ascii="Times New Roman" w:hAnsi="Times New Roman" w:cs="Times New Roman"/>
                <w:sz w:val="28"/>
                <w:szCs w:val="28"/>
              </w:rPr>
              <w:t xml:space="preserve"> -46%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C2F" w:rsidTr="007E5E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6B771E" w:rsidP="00551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НШ ДС </w:t>
            </w:r>
            <w:proofErr w:type="spellStart"/>
            <w:r w:rsidR="00830C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30C2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830C2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55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удовлетворенности качеством образования выше среднего.</w:t>
            </w:r>
            <w:r w:rsidR="0075559C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 w:rsidR="000913A6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 w:rsidR="00755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3A6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рекомендовали </w:t>
            </w:r>
            <w:r w:rsidR="00091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 это учреждение.</w:t>
            </w:r>
          </w:p>
        </w:tc>
      </w:tr>
      <w:tr w:rsidR="00830C2F" w:rsidTr="007E5E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</w:t>
            </w:r>
          </w:p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удовлетворенности качеством образования средний,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дефицитарные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сегменты: «Ресурсное обеспечение образовательного процесса» и  «Качество образовательных услуг» ниже 50% ,  родители не рекомендовали бы это учреждение.</w:t>
            </w:r>
          </w:p>
        </w:tc>
      </w:tr>
      <w:tr w:rsidR="00830C2F" w:rsidTr="007E5E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6B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удовлетворенности качеством образования средний,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дефицитарные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сегменты: «Ресурсное обеспечение образовательного процесса» и  «</w:t>
            </w:r>
            <w:r w:rsidR="006B771E">
              <w:rPr>
                <w:rFonts w:ascii="Times New Roman" w:hAnsi="Times New Roman" w:cs="Times New Roman"/>
                <w:sz w:val="28"/>
                <w:szCs w:val="28"/>
              </w:rPr>
              <w:t>Качество образовательных услуг».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</w:t>
            </w:r>
            <w:r w:rsidR="006B771E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екомендовали бы это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50 %  респондентов</w:t>
            </w:r>
            <w:r w:rsidR="006B7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C2F" w:rsidTr="007E5E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  <w:p w:rsidR="00830C2F" w:rsidRDefault="00830C2F" w:rsidP="007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-Устье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2F" w:rsidRDefault="00830C2F" w:rsidP="006B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родители удовлетворены качеством предоставляемых услуг.  </w:t>
            </w:r>
            <w:r w:rsidR="006B771E">
              <w:rPr>
                <w:rFonts w:ascii="Times New Roman" w:hAnsi="Times New Roman" w:cs="Times New Roman"/>
                <w:sz w:val="28"/>
                <w:szCs w:val="28"/>
              </w:rPr>
              <w:t>Низкий процент ресурсного обеспечения образовательного процесса, родители в большинстве рекомендовали бы это учреждение.</w:t>
            </w:r>
          </w:p>
        </w:tc>
      </w:tr>
    </w:tbl>
    <w:p w:rsidR="00830C2F" w:rsidRDefault="00830C2F" w:rsidP="00830C2F">
      <w:pPr>
        <w:rPr>
          <w:rFonts w:ascii="Times New Roman" w:hAnsi="Times New Roman" w:cs="Times New Roman"/>
          <w:sz w:val="28"/>
          <w:szCs w:val="28"/>
        </w:rPr>
      </w:pPr>
    </w:p>
    <w:p w:rsidR="00830C2F" w:rsidRDefault="00221921" w:rsidP="00CE5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 итогов (общий процент) мониторинга отдельно по каждому образовательному учреждению  Охотского района:</w:t>
      </w:r>
    </w:p>
    <w:p w:rsidR="009F0242" w:rsidRDefault="006E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34375" cy="27527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69A0" w:rsidRDefault="0022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общих итогов анкетирования по всем образовательным учреждениям  Охотского района:</w:t>
      </w:r>
    </w:p>
    <w:p w:rsidR="001269A0" w:rsidRDefault="0012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77275" cy="2190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771E" w:rsidRDefault="006B771E" w:rsidP="006B771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69A0">
        <w:rPr>
          <w:rFonts w:ascii="Times New Roman" w:hAnsi="Times New Roman" w:cs="Times New Roman"/>
          <w:sz w:val="28"/>
          <w:szCs w:val="28"/>
        </w:rPr>
        <w:t xml:space="preserve">Качество предоставления образовательных услуг составляет </w:t>
      </w:r>
      <w:r w:rsidRPr="001269A0">
        <w:rPr>
          <w:rFonts w:ascii="Times New Roman" w:hAnsi="Times New Roman" w:cs="Times New Roman"/>
          <w:b/>
          <w:sz w:val="28"/>
          <w:szCs w:val="28"/>
        </w:rPr>
        <w:t>66 %</w:t>
      </w:r>
      <w:r w:rsidR="00551E4A">
        <w:rPr>
          <w:rFonts w:ascii="Times New Roman" w:hAnsi="Times New Roman" w:cs="Times New Roman"/>
          <w:sz w:val="28"/>
          <w:szCs w:val="28"/>
        </w:rPr>
        <w:t xml:space="preserve"> , м</w:t>
      </w:r>
      <w:r w:rsidRPr="001269A0">
        <w:rPr>
          <w:rFonts w:ascii="Times New Roman" w:hAnsi="Times New Roman" w:cs="Times New Roman"/>
          <w:sz w:val="28"/>
          <w:szCs w:val="28"/>
        </w:rPr>
        <w:t xml:space="preserve">ногие родители удовлетворены качеством предоставляемых услуг, но </w:t>
      </w:r>
      <w:r w:rsidRPr="001269A0">
        <w:rPr>
          <w:rFonts w:ascii="Times New Roman" w:hAnsi="Times New Roman" w:cs="Times New Roman"/>
          <w:b/>
          <w:sz w:val="28"/>
          <w:szCs w:val="28"/>
        </w:rPr>
        <w:t>44 %</w:t>
      </w:r>
      <w:r w:rsidRPr="001269A0">
        <w:rPr>
          <w:rFonts w:ascii="Times New Roman" w:hAnsi="Times New Roman" w:cs="Times New Roman"/>
          <w:sz w:val="28"/>
          <w:szCs w:val="28"/>
        </w:rPr>
        <w:t xml:space="preserve"> респондентов не удовлетворены качеством предоставляемых услуг.   По мнению</w:t>
      </w:r>
      <w:r>
        <w:rPr>
          <w:rFonts w:ascii="Times New Roman" w:hAnsi="Times New Roman" w:cs="Times New Roman"/>
          <w:sz w:val="28"/>
          <w:szCs w:val="28"/>
        </w:rPr>
        <w:t xml:space="preserve"> родителей, ОУ недостаточно оснащены учебным оборудованием, компьютерной техникой,  требуют обновления спортивные объекты, мебель в классах. Блок «Профессионализм» набрал низкий процент удовлетворенности в отдаленных сельских школах (Арка,</w:t>
      </w:r>
      <w:r w:rsidRPr="00297F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Вострецово, Новая Иня).</w:t>
      </w:r>
      <w:r w:rsidRPr="001269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B771E" w:rsidRPr="006E5E3C" w:rsidRDefault="006B771E">
      <w:pPr>
        <w:rPr>
          <w:rFonts w:ascii="Times New Roman" w:hAnsi="Times New Roman" w:cs="Times New Roman"/>
          <w:sz w:val="28"/>
          <w:szCs w:val="28"/>
        </w:rPr>
      </w:pPr>
    </w:p>
    <w:sectPr w:rsidR="006B771E" w:rsidRPr="006E5E3C" w:rsidSect="00CE5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88"/>
    <w:rsid w:val="0005197F"/>
    <w:rsid w:val="000665AE"/>
    <w:rsid w:val="000913A6"/>
    <w:rsid w:val="001269A0"/>
    <w:rsid w:val="00153687"/>
    <w:rsid w:val="00221921"/>
    <w:rsid w:val="00297F4E"/>
    <w:rsid w:val="00483756"/>
    <w:rsid w:val="00551E4A"/>
    <w:rsid w:val="006B771E"/>
    <w:rsid w:val="006E5E3C"/>
    <w:rsid w:val="0075559C"/>
    <w:rsid w:val="00774E32"/>
    <w:rsid w:val="00830C2F"/>
    <w:rsid w:val="009F0242"/>
    <w:rsid w:val="00B03333"/>
    <w:rsid w:val="00B95B48"/>
    <w:rsid w:val="00C974E3"/>
    <w:rsid w:val="00CE4189"/>
    <w:rsid w:val="00CE5C88"/>
    <w:rsid w:val="00E22300"/>
    <w:rsid w:val="00EF70C4"/>
    <w:rsid w:val="00F04A31"/>
    <w:rsid w:val="00F4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Блок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83</c:v>
                </c:pt>
                <c:pt idx="2">
                  <c:v>63</c:v>
                </c:pt>
                <c:pt idx="3">
                  <c:v>85</c:v>
                </c:pt>
                <c:pt idx="4">
                  <c:v>55</c:v>
                </c:pt>
                <c:pt idx="5">
                  <c:v>75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Блок 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65</c:v>
                </c:pt>
                <c:pt idx="1">
                  <c:v>76</c:v>
                </c:pt>
                <c:pt idx="2">
                  <c:v>63</c:v>
                </c:pt>
                <c:pt idx="3">
                  <c:v>85</c:v>
                </c:pt>
                <c:pt idx="4">
                  <c:v>50</c:v>
                </c:pt>
                <c:pt idx="5">
                  <c:v>80</c:v>
                </c:pt>
                <c:pt idx="6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Блок 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56</c:v>
                </c:pt>
                <c:pt idx="1">
                  <c:v>70</c:v>
                </c:pt>
                <c:pt idx="2">
                  <c:v>38</c:v>
                </c:pt>
                <c:pt idx="3">
                  <c:v>75</c:v>
                </c:pt>
                <c:pt idx="4">
                  <c:v>37</c:v>
                </c:pt>
                <c:pt idx="5">
                  <c:v>55</c:v>
                </c:pt>
                <c:pt idx="6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Блок 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70</c:v>
                </c:pt>
                <c:pt idx="1">
                  <c:v>78</c:v>
                </c:pt>
                <c:pt idx="2">
                  <c:v>64</c:v>
                </c:pt>
                <c:pt idx="3">
                  <c:v>85</c:v>
                </c:pt>
                <c:pt idx="4">
                  <c:v>60</c:v>
                </c:pt>
                <c:pt idx="5">
                  <c:v>65</c:v>
                </c:pt>
                <c:pt idx="6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Блок 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68</c:v>
                </c:pt>
                <c:pt idx="1">
                  <c:v>77</c:v>
                </c:pt>
                <c:pt idx="2">
                  <c:v>52</c:v>
                </c:pt>
                <c:pt idx="3">
                  <c:v>85</c:v>
                </c:pt>
                <c:pt idx="4">
                  <c:v>48</c:v>
                </c:pt>
                <c:pt idx="5">
                  <c:v>50</c:v>
                </c:pt>
                <c:pt idx="6">
                  <c:v>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Блок 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69</c:v>
                </c:pt>
                <c:pt idx="1">
                  <c:v>77</c:v>
                </c:pt>
                <c:pt idx="2">
                  <c:v>56</c:v>
                </c:pt>
                <c:pt idx="3">
                  <c:v>85</c:v>
                </c:pt>
                <c:pt idx="4">
                  <c:v>39</c:v>
                </c:pt>
                <c:pt idx="5">
                  <c:v>40</c:v>
                </c:pt>
                <c:pt idx="6">
                  <c:v>71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20736"/>
        <c:axId val="46834816"/>
      </c:barChart>
      <c:catAx>
        <c:axId val="46820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46834816"/>
        <c:crosses val="autoZero"/>
        <c:auto val="1"/>
        <c:lblAlgn val="ctr"/>
        <c:lblOffset val="100"/>
        <c:noMultiLvlLbl val="0"/>
      </c:catAx>
      <c:valAx>
        <c:axId val="4683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820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6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процент удовлетворенности качеством образования  по ОУ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 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 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66</c:v>
                </c:pt>
                <c:pt idx="1">
                  <c:v>77</c:v>
                </c:pt>
                <c:pt idx="2">
                  <c:v>56</c:v>
                </c:pt>
                <c:pt idx="3">
                  <c:v>83</c:v>
                </c:pt>
                <c:pt idx="4">
                  <c:v>50</c:v>
                </c:pt>
                <c:pt idx="5">
                  <c:v>61</c:v>
                </c:pt>
                <c:pt idx="6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 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 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МКОУ СОШ № 1 рп. Охотск</c:v>
                </c:pt>
                <c:pt idx="1">
                  <c:v>МКОУ СОШ с.Булгин</c:v>
                </c:pt>
                <c:pt idx="2">
                  <c:v>МКОУ СОШ с. Вострецово</c:v>
                </c:pt>
                <c:pt idx="3">
                  <c:v>МКОУ НШ ДС с.Иня</c:v>
                </c:pt>
                <c:pt idx="4">
                  <c:v>МКОУ СОШ с.Арка</c:v>
                </c:pt>
                <c:pt idx="5">
                  <c:v>МКОУ СОШ п. Новая Иня</c:v>
                </c:pt>
                <c:pt idx="6">
                  <c:v>МКОУ СОШ п.Новое-Устье</c:v>
                </c:pt>
              </c:strCache>
            </c:strRef>
          </c:cat>
          <c:val>
            <c:numRef>
              <c:f>Лист1!$D$2:$D$8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187712"/>
        <c:axId val="77189504"/>
      </c:barChart>
      <c:catAx>
        <c:axId val="7718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77189504"/>
        <c:crosses val="autoZero"/>
        <c:auto val="1"/>
        <c:lblAlgn val="ctr"/>
        <c:lblOffset val="100"/>
        <c:noMultiLvlLbl val="0"/>
      </c:catAx>
      <c:valAx>
        <c:axId val="771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87712"/>
        <c:crosses val="autoZero"/>
        <c:crossBetween val="between"/>
      </c:valAx>
    </c:plotArea>
    <c:legend>
      <c:legendPos val="r"/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Блок 1 "Вежливые люди"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Общеобразовательные учреждения (школы) Охотского района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Блок 2 "Профессионализм"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Общеобразовательные учреждения (школы) Охотского района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Блок 3 "Ресурсное обеспечение образовательного процесса"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Общеобразовательные учреждения (школы) Охотского района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Блок 4 "Психологический климат"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Общеобразовательные учреждения (школы) Охотского района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Блок 5 "Качество образовательных услуг"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Общеобразовательные учреждения (школы) Охотского района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Блок 6 "Рекомендации"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Общеобразовательные учреждения (школы) Охотского района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42304"/>
        <c:axId val="87056384"/>
      </c:barChart>
      <c:catAx>
        <c:axId val="87042304"/>
        <c:scaling>
          <c:orientation val="minMax"/>
        </c:scaling>
        <c:delete val="0"/>
        <c:axPos val="b"/>
        <c:majorTickMark val="out"/>
        <c:minorTickMark val="none"/>
        <c:tickLblPos val="nextTo"/>
        <c:crossAx val="87056384"/>
        <c:crosses val="autoZero"/>
        <c:auto val="1"/>
        <c:lblAlgn val="ctr"/>
        <c:lblOffset val="100"/>
        <c:noMultiLvlLbl val="0"/>
      </c:catAx>
      <c:valAx>
        <c:axId val="87056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042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712107199552854"/>
          <c:y val="6.2814104758644296E-2"/>
          <c:w val="0.28409736927779744"/>
          <c:h val="0.937185895241355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4EF5-FDFE-4ED5-9920-8C25AE2C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Охотск</dc:creator>
  <cp:lastModifiedBy>Охотск</cp:lastModifiedBy>
  <cp:revision>17</cp:revision>
  <cp:lastPrinted>2016-12-28T04:06:00Z</cp:lastPrinted>
  <dcterms:created xsi:type="dcterms:W3CDTF">2016-12-22T04:13:00Z</dcterms:created>
  <dcterms:modified xsi:type="dcterms:W3CDTF">2017-02-20T05:19:00Z</dcterms:modified>
</cp:coreProperties>
</file>