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BE" w:rsidRPr="006F12D5" w:rsidRDefault="00FA3BBE" w:rsidP="006F12D5">
      <w:pPr>
        <w:spacing w:after="0" w:line="240" w:lineRule="auto"/>
        <w:jc w:val="center"/>
        <w:rPr>
          <w:rFonts w:ascii="Times New Roman" w:hAnsi="Times New Roman"/>
          <w:bCs/>
          <w:sz w:val="24"/>
          <w:szCs w:val="24"/>
        </w:rPr>
      </w:pPr>
      <w:r w:rsidRPr="006F12D5">
        <w:rPr>
          <w:rFonts w:ascii="Times New Roman" w:hAnsi="Times New Roman"/>
          <w:bCs/>
          <w:sz w:val="24"/>
          <w:szCs w:val="24"/>
        </w:rPr>
        <w:t>Частное профессиональное образовательное учреждение</w:t>
      </w:r>
    </w:p>
    <w:p w:rsidR="00FA3BBE" w:rsidRPr="006F12D5" w:rsidRDefault="00FA3BBE" w:rsidP="006F12D5">
      <w:pPr>
        <w:autoSpaceDE w:val="0"/>
        <w:autoSpaceDN w:val="0"/>
        <w:adjustRightInd w:val="0"/>
        <w:spacing w:after="0" w:line="240" w:lineRule="auto"/>
        <w:jc w:val="center"/>
        <w:rPr>
          <w:rFonts w:ascii="Times New Roman" w:hAnsi="Times New Roman"/>
          <w:sz w:val="24"/>
          <w:szCs w:val="24"/>
        </w:rPr>
      </w:pPr>
      <w:r w:rsidRPr="006F12D5">
        <w:rPr>
          <w:rFonts w:ascii="Times New Roman" w:hAnsi="Times New Roman"/>
          <w:sz w:val="24"/>
          <w:szCs w:val="24"/>
        </w:rPr>
        <w:t>Тюменского областного союза потребительских обществ</w:t>
      </w:r>
    </w:p>
    <w:p w:rsidR="00FA3BBE" w:rsidRPr="006F12D5" w:rsidRDefault="00FA3BBE" w:rsidP="006F12D5">
      <w:pPr>
        <w:spacing w:after="0" w:line="240" w:lineRule="auto"/>
        <w:jc w:val="center"/>
        <w:rPr>
          <w:rFonts w:ascii="Times New Roman" w:hAnsi="Times New Roman"/>
          <w:bCs/>
          <w:sz w:val="24"/>
          <w:szCs w:val="24"/>
        </w:rPr>
      </w:pPr>
      <w:r w:rsidRPr="006F12D5">
        <w:rPr>
          <w:rFonts w:ascii="Times New Roman" w:hAnsi="Times New Roman"/>
          <w:bCs/>
          <w:sz w:val="24"/>
          <w:szCs w:val="24"/>
        </w:rPr>
        <w:t>«</w:t>
      </w:r>
      <w:r w:rsidRPr="006F12D5">
        <w:rPr>
          <w:rFonts w:ascii="Times New Roman" w:hAnsi="Times New Roman"/>
          <w:sz w:val="24"/>
          <w:szCs w:val="24"/>
        </w:rPr>
        <w:t>Тюменский колледж экономики, управления и права</w:t>
      </w:r>
      <w:r w:rsidRPr="006F12D5">
        <w:rPr>
          <w:rFonts w:ascii="Times New Roman" w:hAnsi="Times New Roman"/>
          <w:bCs/>
          <w:sz w:val="24"/>
          <w:szCs w:val="24"/>
        </w:rPr>
        <w:t>»</w:t>
      </w:r>
    </w:p>
    <w:p w:rsidR="00FA3BBE" w:rsidRPr="006F12D5" w:rsidRDefault="00FA3BBE" w:rsidP="006F12D5">
      <w:pPr>
        <w:spacing w:after="0" w:line="240" w:lineRule="auto"/>
        <w:jc w:val="center"/>
        <w:rPr>
          <w:rFonts w:ascii="Times New Roman" w:hAnsi="Times New Roman"/>
          <w:sz w:val="24"/>
          <w:szCs w:val="24"/>
        </w:rPr>
      </w:pPr>
      <w:r w:rsidRPr="006F12D5">
        <w:rPr>
          <w:rFonts w:ascii="Times New Roman" w:hAnsi="Times New Roman"/>
          <w:bCs/>
          <w:sz w:val="24"/>
          <w:szCs w:val="24"/>
        </w:rPr>
        <w:t>(ЧПОУ ТОСПО «</w:t>
      </w:r>
      <w:r w:rsidRPr="006F12D5">
        <w:rPr>
          <w:rFonts w:ascii="Times New Roman" w:hAnsi="Times New Roman"/>
          <w:sz w:val="24"/>
          <w:szCs w:val="24"/>
        </w:rPr>
        <w:t>Тюменский колледж экономики, управления и права</w:t>
      </w:r>
      <w:r w:rsidRPr="006F12D5">
        <w:rPr>
          <w:rFonts w:ascii="Times New Roman" w:hAnsi="Times New Roman"/>
          <w:bCs/>
          <w:sz w:val="24"/>
          <w:szCs w:val="24"/>
        </w:rPr>
        <w:t>»)</w:t>
      </w:r>
    </w:p>
    <w:p w:rsidR="00FA3BBE" w:rsidRDefault="00FA3BBE" w:rsidP="00CF2D1C">
      <w:pPr>
        <w:pStyle w:val="Heading2"/>
        <w:spacing w:line="360" w:lineRule="auto"/>
        <w:jc w:val="center"/>
        <w:rPr>
          <w:i/>
        </w:rPr>
      </w:pPr>
    </w:p>
    <w:p w:rsidR="00FA3BBE" w:rsidRDefault="00FA3BBE" w:rsidP="00CF2D1C">
      <w:pPr>
        <w:pStyle w:val="Heading2"/>
        <w:spacing w:line="360" w:lineRule="auto"/>
        <w:jc w:val="center"/>
        <w:rPr>
          <w:i/>
        </w:rPr>
      </w:pPr>
    </w:p>
    <w:p w:rsidR="00FA3BBE" w:rsidRDefault="00FA3BBE" w:rsidP="00CF2D1C">
      <w:pPr>
        <w:pStyle w:val="Heading2"/>
        <w:spacing w:line="360" w:lineRule="auto"/>
        <w:jc w:val="center"/>
        <w:rPr>
          <w:i/>
        </w:rPr>
      </w:pPr>
    </w:p>
    <w:p w:rsidR="00FA3BBE" w:rsidRDefault="00FA3BBE" w:rsidP="00CF2D1C">
      <w:pPr>
        <w:pStyle w:val="Heading2"/>
        <w:spacing w:line="360" w:lineRule="auto"/>
        <w:jc w:val="center"/>
        <w:rPr>
          <w:i/>
        </w:rPr>
      </w:pPr>
    </w:p>
    <w:p w:rsidR="00FA3BBE" w:rsidRDefault="00FA3BBE" w:rsidP="00CF2D1C">
      <w:pPr>
        <w:pStyle w:val="Heading2"/>
        <w:spacing w:before="0" w:beforeAutospacing="0" w:after="0" w:afterAutospacing="0" w:line="360" w:lineRule="auto"/>
        <w:jc w:val="center"/>
        <w:rPr>
          <w:sz w:val="28"/>
          <w:szCs w:val="28"/>
        </w:rPr>
      </w:pPr>
      <w:r w:rsidRPr="00CF2D1C">
        <w:rPr>
          <w:sz w:val="28"/>
          <w:szCs w:val="28"/>
        </w:rPr>
        <w:t xml:space="preserve">Методическая разработка </w:t>
      </w:r>
    </w:p>
    <w:p w:rsidR="00FA3BBE" w:rsidRPr="00CF2D1C" w:rsidRDefault="00FA3BBE" w:rsidP="00CF2D1C">
      <w:pPr>
        <w:pStyle w:val="Heading2"/>
        <w:spacing w:before="0" w:beforeAutospacing="0" w:after="0" w:afterAutospacing="0" w:line="360" w:lineRule="auto"/>
        <w:jc w:val="center"/>
        <w:rPr>
          <w:sz w:val="28"/>
          <w:szCs w:val="28"/>
        </w:rPr>
      </w:pPr>
      <w:r>
        <w:rPr>
          <w:sz w:val="28"/>
          <w:szCs w:val="28"/>
        </w:rPr>
        <w:t>письменной консультации</w:t>
      </w:r>
      <w:r w:rsidRPr="00CF2D1C">
        <w:rPr>
          <w:sz w:val="28"/>
          <w:szCs w:val="28"/>
        </w:rPr>
        <w:t xml:space="preserve"> </w:t>
      </w:r>
    </w:p>
    <w:p w:rsidR="00FA3BBE" w:rsidRPr="00CF2D1C" w:rsidRDefault="00FA3BBE" w:rsidP="00CF2D1C">
      <w:pPr>
        <w:pStyle w:val="List2"/>
        <w:widowControl w:val="0"/>
        <w:suppressAutoHyphens/>
        <w:spacing w:line="360" w:lineRule="auto"/>
        <w:ind w:left="0" w:firstLine="709"/>
        <w:jc w:val="center"/>
        <w:rPr>
          <w:sz w:val="28"/>
          <w:szCs w:val="28"/>
        </w:rPr>
      </w:pPr>
      <w:r w:rsidRPr="00CF2D1C">
        <w:rPr>
          <w:sz w:val="28"/>
          <w:szCs w:val="28"/>
        </w:rPr>
        <w:t>по профессиональному модулю ПМ.01 Обеспечение реализации прав граждан в сфере пенсионного обеспечения и социальной защиты</w:t>
      </w:r>
    </w:p>
    <w:p w:rsidR="00FA3BBE" w:rsidRDefault="00FA3BBE" w:rsidP="00CF2D1C">
      <w:pPr>
        <w:pStyle w:val="List2"/>
        <w:widowControl w:val="0"/>
        <w:suppressAutoHyphens/>
        <w:spacing w:line="360" w:lineRule="auto"/>
        <w:ind w:left="0" w:firstLine="709"/>
        <w:jc w:val="center"/>
        <w:rPr>
          <w:sz w:val="28"/>
          <w:szCs w:val="28"/>
        </w:rPr>
      </w:pPr>
      <w:r w:rsidRPr="00CF2D1C">
        <w:rPr>
          <w:sz w:val="28"/>
          <w:szCs w:val="28"/>
        </w:rPr>
        <w:t>МДК 01.01. Право социального обеспечения</w:t>
      </w:r>
    </w:p>
    <w:p w:rsidR="00FA3BBE" w:rsidRDefault="00FA3BBE" w:rsidP="00CF2D1C">
      <w:pPr>
        <w:spacing w:after="0" w:line="360" w:lineRule="auto"/>
        <w:jc w:val="center"/>
        <w:rPr>
          <w:rFonts w:ascii="Times New Roman" w:hAnsi="Times New Roman"/>
          <w:b/>
          <w:sz w:val="28"/>
          <w:szCs w:val="28"/>
        </w:rPr>
      </w:pPr>
      <w:r w:rsidRPr="00E03CAE">
        <w:rPr>
          <w:rFonts w:ascii="Times New Roman" w:hAnsi="Times New Roman"/>
          <w:sz w:val="28"/>
          <w:szCs w:val="28"/>
        </w:rPr>
        <w:t xml:space="preserve">к разделам </w:t>
      </w:r>
      <w:r w:rsidRPr="00E03CAE">
        <w:rPr>
          <w:rFonts w:ascii="Times New Roman" w:hAnsi="Times New Roman"/>
          <w:b/>
          <w:sz w:val="28"/>
          <w:szCs w:val="28"/>
        </w:rPr>
        <w:t>«Обязательное пенсионное страхование»</w:t>
      </w:r>
    </w:p>
    <w:p w:rsidR="00FA3BBE" w:rsidRDefault="00FA3BBE" w:rsidP="00CF2D1C">
      <w:pPr>
        <w:spacing w:after="0" w:line="360" w:lineRule="auto"/>
        <w:jc w:val="center"/>
        <w:rPr>
          <w:rFonts w:ascii="Times New Roman" w:hAnsi="Times New Roman"/>
          <w:sz w:val="28"/>
          <w:szCs w:val="28"/>
        </w:rPr>
      </w:pPr>
      <w:r w:rsidRPr="00E03CAE">
        <w:rPr>
          <w:rFonts w:ascii="Times New Roman" w:hAnsi="Times New Roman"/>
          <w:sz w:val="28"/>
          <w:szCs w:val="28"/>
        </w:rPr>
        <w:t xml:space="preserve"> и </w:t>
      </w:r>
      <w:r w:rsidRPr="00E03CAE">
        <w:rPr>
          <w:rFonts w:ascii="Times New Roman" w:hAnsi="Times New Roman"/>
          <w:b/>
          <w:sz w:val="28"/>
          <w:szCs w:val="28"/>
        </w:rPr>
        <w:t>«Государственное пенсионное обеспечение»</w:t>
      </w:r>
      <w:r>
        <w:rPr>
          <w:rFonts w:ascii="Times New Roman" w:hAnsi="Times New Roman"/>
          <w:sz w:val="28"/>
          <w:szCs w:val="28"/>
        </w:rPr>
        <w:t xml:space="preserve">     </w:t>
      </w:r>
    </w:p>
    <w:p w:rsidR="00FA3BBE" w:rsidRDefault="00FA3BBE" w:rsidP="00CF2D1C">
      <w:pPr>
        <w:spacing w:after="0" w:line="360" w:lineRule="auto"/>
        <w:jc w:val="center"/>
        <w:rPr>
          <w:rFonts w:ascii="Times New Roman" w:hAnsi="Times New Roman"/>
          <w:sz w:val="28"/>
          <w:szCs w:val="28"/>
        </w:rPr>
      </w:pPr>
      <w:r w:rsidRPr="00CF2D1C">
        <w:rPr>
          <w:rFonts w:ascii="Times New Roman" w:hAnsi="Times New Roman"/>
          <w:sz w:val="28"/>
          <w:szCs w:val="28"/>
        </w:rPr>
        <w:t xml:space="preserve">для студентов </w:t>
      </w:r>
      <w:r>
        <w:rPr>
          <w:rFonts w:ascii="Times New Roman" w:hAnsi="Times New Roman"/>
          <w:sz w:val="28"/>
          <w:szCs w:val="28"/>
        </w:rPr>
        <w:t>очной и заочной формы обучения</w:t>
      </w:r>
    </w:p>
    <w:p w:rsidR="00FA3BBE" w:rsidRPr="00CF2D1C" w:rsidRDefault="00FA3BBE" w:rsidP="00CF2D1C">
      <w:pPr>
        <w:spacing w:after="0" w:line="360" w:lineRule="auto"/>
        <w:jc w:val="center"/>
        <w:rPr>
          <w:rFonts w:ascii="Times New Roman" w:hAnsi="Times New Roman"/>
          <w:sz w:val="28"/>
          <w:szCs w:val="28"/>
        </w:rPr>
      </w:pPr>
      <w:r>
        <w:rPr>
          <w:rFonts w:ascii="Times New Roman" w:hAnsi="Times New Roman"/>
          <w:sz w:val="28"/>
          <w:szCs w:val="28"/>
        </w:rPr>
        <w:t xml:space="preserve">      </w:t>
      </w:r>
      <w:r w:rsidRPr="00CF2D1C">
        <w:rPr>
          <w:rFonts w:ascii="Times New Roman" w:hAnsi="Times New Roman"/>
          <w:sz w:val="28"/>
          <w:szCs w:val="28"/>
        </w:rPr>
        <w:t xml:space="preserve">специальности </w:t>
      </w:r>
    </w:p>
    <w:p w:rsidR="00FA3BBE" w:rsidRDefault="00FA3BBE" w:rsidP="00CF2D1C">
      <w:pPr>
        <w:spacing w:after="0" w:line="360" w:lineRule="auto"/>
        <w:jc w:val="center"/>
        <w:rPr>
          <w:rFonts w:ascii="Times New Roman" w:hAnsi="Times New Roman"/>
          <w:sz w:val="28"/>
          <w:szCs w:val="28"/>
        </w:rPr>
      </w:pPr>
      <w:r w:rsidRPr="00CF2D1C">
        <w:rPr>
          <w:rFonts w:ascii="Times New Roman" w:hAnsi="Times New Roman"/>
          <w:sz w:val="28"/>
          <w:szCs w:val="28"/>
        </w:rPr>
        <w:t xml:space="preserve">030912 </w:t>
      </w:r>
      <w:r w:rsidRPr="000C0D2D">
        <w:rPr>
          <w:rFonts w:ascii="Times New Roman" w:hAnsi="Times New Roman"/>
          <w:sz w:val="28"/>
          <w:szCs w:val="28"/>
        </w:rPr>
        <w:t>(40</w:t>
      </w:r>
      <w:r>
        <w:rPr>
          <w:rFonts w:ascii="Times New Roman" w:hAnsi="Times New Roman"/>
          <w:sz w:val="28"/>
          <w:szCs w:val="28"/>
        </w:rPr>
        <w:t>.</w:t>
      </w:r>
      <w:r w:rsidRPr="000C0D2D">
        <w:rPr>
          <w:rFonts w:ascii="Times New Roman" w:hAnsi="Times New Roman"/>
          <w:sz w:val="28"/>
          <w:szCs w:val="28"/>
        </w:rPr>
        <w:t>02</w:t>
      </w:r>
      <w:r>
        <w:rPr>
          <w:rFonts w:ascii="Times New Roman" w:hAnsi="Times New Roman"/>
          <w:sz w:val="28"/>
          <w:szCs w:val="28"/>
        </w:rPr>
        <w:t>.</w:t>
      </w:r>
      <w:r w:rsidRPr="000C0D2D">
        <w:rPr>
          <w:rFonts w:ascii="Times New Roman" w:hAnsi="Times New Roman"/>
          <w:sz w:val="28"/>
          <w:szCs w:val="28"/>
        </w:rPr>
        <w:t>01)</w:t>
      </w:r>
      <w:r>
        <w:rPr>
          <w:rFonts w:ascii="Times New Roman" w:hAnsi="Times New Roman"/>
          <w:sz w:val="28"/>
          <w:szCs w:val="28"/>
        </w:rPr>
        <w:t xml:space="preserve"> </w:t>
      </w:r>
      <w:r w:rsidRPr="00CF2D1C">
        <w:rPr>
          <w:rFonts w:ascii="Times New Roman" w:hAnsi="Times New Roman"/>
          <w:sz w:val="28"/>
          <w:szCs w:val="28"/>
        </w:rPr>
        <w:t>Право и организация социального обеспечения</w:t>
      </w:r>
    </w:p>
    <w:p w:rsidR="00FA3BBE" w:rsidRPr="00CF2D1C" w:rsidRDefault="00FA3BBE" w:rsidP="00CF2D1C">
      <w:pPr>
        <w:spacing w:after="0" w:line="360" w:lineRule="auto"/>
        <w:jc w:val="center"/>
        <w:rPr>
          <w:rFonts w:ascii="Times New Roman" w:hAnsi="Times New Roman"/>
          <w:b/>
          <w:sz w:val="28"/>
          <w:szCs w:val="28"/>
        </w:rPr>
      </w:pPr>
    </w:p>
    <w:p w:rsidR="00FA3BBE" w:rsidRPr="00CF2D1C" w:rsidRDefault="00FA3BBE" w:rsidP="00CF2D1C">
      <w:pPr>
        <w:spacing w:after="0" w:line="360" w:lineRule="auto"/>
        <w:jc w:val="center"/>
        <w:rPr>
          <w:rFonts w:ascii="Times New Roman" w:hAnsi="Times New Roman"/>
          <w:b/>
          <w:sz w:val="28"/>
          <w:szCs w:val="28"/>
        </w:rPr>
      </w:pPr>
    </w:p>
    <w:p w:rsidR="00FA3BBE" w:rsidRPr="00CF2D1C" w:rsidRDefault="00FA3BBE" w:rsidP="00CF2D1C">
      <w:pPr>
        <w:spacing w:after="0" w:line="360" w:lineRule="auto"/>
        <w:jc w:val="center"/>
        <w:rPr>
          <w:rFonts w:ascii="Times New Roman" w:hAnsi="Times New Roman"/>
          <w:b/>
          <w:sz w:val="28"/>
          <w:szCs w:val="28"/>
        </w:rPr>
      </w:pPr>
    </w:p>
    <w:p w:rsidR="00FA3BBE" w:rsidRPr="00CF2D1C" w:rsidRDefault="00FA3BBE" w:rsidP="00CF2D1C">
      <w:pPr>
        <w:spacing w:after="0" w:line="360" w:lineRule="auto"/>
        <w:rPr>
          <w:rFonts w:ascii="Times New Roman" w:hAnsi="Times New Roman"/>
          <w:sz w:val="28"/>
          <w:szCs w:val="28"/>
        </w:rPr>
      </w:pPr>
    </w:p>
    <w:p w:rsidR="00FA3BBE" w:rsidRPr="00CF2D1C" w:rsidRDefault="00FA3BBE" w:rsidP="00CF2D1C">
      <w:pPr>
        <w:spacing w:after="0" w:line="360" w:lineRule="auto"/>
        <w:rPr>
          <w:rFonts w:ascii="Times New Roman" w:hAnsi="Times New Roman"/>
          <w:sz w:val="28"/>
          <w:szCs w:val="28"/>
        </w:rPr>
      </w:pPr>
    </w:p>
    <w:p w:rsidR="00FA3BBE" w:rsidRPr="00CF2D1C" w:rsidRDefault="00FA3BBE" w:rsidP="00CF2D1C">
      <w:pPr>
        <w:spacing w:after="0" w:line="360" w:lineRule="auto"/>
        <w:rPr>
          <w:rFonts w:ascii="Times New Roman" w:hAnsi="Times New Roman"/>
          <w:sz w:val="28"/>
          <w:szCs w:val="28"/>
        </w:rPr>
      </w:pPr>
    </w:p>
    <w:p w:rsidR="00FA3BBE" w:rsidRPr="00CF2D1C" w:rsidRDefault="00FA3BBE" w:rsidP="00CF2D1C">
      <w:pPr>
        <w:spacing w:after="0" w:line="360" w:lineRule="auto"/>
        <w:rPr>
          <w:rFonts w:ascii="Times New Roman" w:hAnsi="Times New Roman"/>
          <w:sz w:val="28"/>
          <w:szCs w:val="28"/>
        </w:rPr>
      </w:pPr>
    </w:p>
    <w:p w:rsidR="00FA3BBE" w:rsidRPr="00CF2D1C" w:rsidRDefault="00FA3BBE" w:rsidP="00CF2D1C">
      <w:pPr>
        <w:spacing w:after="0" w:line="360" w:lineRule="auto"/>
        <w:jc w:val="center"/>
        <w:rPr>
          <w:rFonts w:ascii="Times New Roman" w:hAnsi="Times New Roman"/>
          <w:sz w:val="28"/>
          <w:szCs w:val="28"/>
        </w:rPr>
      </w:pPr>
    </w:p>
    <w:p w:rsidR="00FA3BBE" w:rsidRPr="00CF2D1C" w:rsidRDefault="00FA3BBE" w:rsidP="00CF2D1C">
      <w:pPr>
        <w:spacing w:after="0" w:line="360" w:lineRule="auto"/>
        <w:jc w:val="center"/>
        <w:rPr>
          <w:rFonts w:ascii="Times New Roman" w:hAnsi="Times New Roman"/>
          <w:sz w:val="28"/>
          <w:szCs w:val="28"/>
        </w:rPr>
      </w:pPr>
    </w:p>
    <w:p w:rsidR="00FA3BBE" w:rsidRPr="00CF2D1C" w:rsidRDefault="00FA3BBE" w:rsidP="00CF2D1C">
      <w:pPr>
        <w:spacing w:after="0" w:line="360" w:lineRule="auto"/>
        <w:jc w:val="center"/>
        <w:rPr>
          <w:rFonts w:ascii="Times New Roman" w:hAnsi="Times New Roman"/>
          <w:sz w:val="28"/>
          <w:szCs w:val="28"/>
        </w:rPr>
      </w:pPr>
      <w:r w:rsidRPr="00CF2D1C">
        <w:rPr>
          <w:rFonts w:ascii="Times New Roman" w:hAnsi="Times New Roman"/>
          <w:sz w:val="28"/>
          <w:szCs w:val="28"/>
        </w:rPr>
        <w:t>Тюмень 2015</w:t>
      </w:r>
    </w:p>
    <w:p w:rsidR="00FA3BBE" w:rsidRPr="00CF2D1C" w:rsidRDefault="00FA3BBE" w:rsidP="00106BBA">
      <w:pPr>
        <w:spacing w:after="0" w:line="240" w:lineRule="auto"/>
        <w:ind w:left="-1080" w:right="715" w:firstLine="720"/>
        <w:jc w:val="both"/>
        <w:rPr>
          <w:rFonts w:ascii="Times New Roman" w:hAnsi="Times New Roman"/>
          <w:sz w:val="28"/>
          <w:szCs w:val="28"/>
        </w:rPr>
      </w:pPr>
      <w:r w:rsidRPr="00CF2D1C">
        <w:rPr>
          <w:rFonts w:ascii="Times New Roman" w:hAnsi="Times New Roman"/>
          <w:sz w:val="28"/>
          <w:szCs w:val="28"/>
        </w:rPr>
        <w:t xml:space="preserve">Методическая разработка </w:t>
      </w:r>
      <w:r>
        <w:rPr>
          <w:rFonts w:ascii="Times New Roman" w:hAnsi="Times New Roman"/>
          <w:sz w:val="28"/>
          <w:szCs w:val="28"/>
        </w:rPr>
        <w:t xml:space="preserve">письменной консультации </w:t>
      </w:r>
      <w:r w:rsidRPr="00E03CAE">
        <w:rPr>
          <w:rFonts w:ascii="Times New Roman" w:hAnsi="Times New Roman"/>
          <w:sz w:val="28"/>
          <w:szCs w:val="28"/>
        </w:rPr>
        <w:t>к разделам «Обязательное пенсионное страхование» и «Государственное пенсионное обеспечение»</w:t>
      </w:r>
      <w:r w:rsidRPr="00CF2D1C">
        <w:rPr>
          <w:rFonts w:ascii="Times New Roman" w:hAnsi="Times New Roman"/>
          <w:sz w:val="28"/>
          <w:szCs w:val="28"/>
        </w:rPr>
        <w:t xml:space="preserve"> по профессиональному модулю ПМ.01 Обеспечение реализации прав граждан в сфере пенсионного обеспечения и социальной защиты МДК 01.01. Право социального обеспечения составлена в соответствии с Федеральным государственным образовательным стандартом и требованиями к минимуму содержания и уровню подготовки выпускников по специальности 030912 </w:t>
      </w:r>
      <w:r>
        <w:rPr>
          <w:rFonts w:ascii="Times New Roman" w:hAnsi="Times New Roman"/>
          <w:sz w:val="28"/>
          <w:szCs w:val="28"/>
        </w:rPr>
        <w:t xml:space="preserve">(40.02.01) </w:t>
      </w:r>
      <w:r w:rsidRPr="00CF2D1C">
        <w:rPr>
          <w:rFonts w:ascii="Times New Roman" w:hAnsi="Times New Roman"/>
          <w:sz w:val="28"/>
          <w:szCs w:val="28"/>
        </w:rPr>
        <w:t>Право и организация социального обеспечения и рекомендована к использованию в учебном процессе</w:t>
      </w:r>
      <w:r>
        <w:rPr>
          <w:rFonts w:ascii="Times New Roman" w:hAnsi="Times New Roman"/>
          <w:sz w:val="28"/>
          <w:szCs w:val="28"/>
        </w:rPr>
        <w:t xml:space="preserve"> студентами очной и заочной формы обучения</w:t>
      </w:r>
      <w:r w:rsidRPr="00CF2D1C">
        <w:rPr>
          <w:rFonts w:ascii="Times New Roman" w:hAnsi="Times New Roman"/>
          <w:sz w:val="28"/>
          <w:szCs w:val="28"/>
        </w:rPr>
        <w:t>.</w:t>
      </w:r>
    </w:p>
    <w:p w:rsidR="00FA3BBE" w:rsidRPr="00CF2D1C" w:rsidRDefault="00FA3BBE" w:rsidP="00106BBA">
      <w:pPr>
        <w:spacing w:after="0" w:line="360" w:lineRule="auto"/>
        <w:ind w:left="-1080" w:right="715"/>
        <w:jc w:val="both"/>
        <w:rPr>
          <w:rFonts w:ascii="Times New Roman" w:hAnsi="Times New Roman"/>
          <w:sz w:val="28"/>
          <w:szCs w:val="28"/>
        </w:rPr>
      </w:pPr>
    </w:p>
    <w:p w:rsidR="00FA3BBE" w:rsidRDefault="00FA3BBE" w:rsidP="00106BBA">
      <w:pPr>
        <w:spacing w:after="0" w:line="360" w:lineRule="auto"/>
        <w:ind w:left="-1080" w:right="715"/>
        <w:jc w:val="both"/>
        <w:rPr>
          <w:rFonts w:ascii="Times New Roman" w:hAnsi="Times New Roman"/>
          <w:sz w:val="28"/>
          <w:szCs w:val="28"/>
        </w:rPr>
      </w:pPr>
    </w:p>
    <w:p w:rsidR="00FA3BBE" w:rsidRPr="000C0D2D" w:rsidRDefault="00FA3BBE" w:rsidP="00106BBA">
      <w:pPr>
        <w:spacing w:after="0" w:line="240" w:lineRule="auto"/>
        <w:ind w:left="-1080" w:right="715"/>
        <w:rPr>
          <w:rFonts w:ascii="Times New Roman" w:hAnsi="Times New Roman"/>
          <w:sz w:val="28"/>
          <w:szCs w:val="28"/>
        </w:rPr>
      </w:pPr>
      <w:r w:rsidRPr="000C0D2D">
        <w:rPr>
          <w:rFonts w:ascii="Times New Roman" w:hAnsi="Times New Roman"/>
          <w:sz w:val="28"/>
          <w:szCs w:val="28"/>
        </w:rPr>
        <w:t>УТВЕРЖДЕНО</w:t>
      </w:r>
    </w:p>
    <w:p w:rsidR="00FA3BBE" w:rsidRPr="000C0D2D" w:rsidRDefault="00FA3BBE" w:rsidP="00106BBA">
      <w:pPr>
        <w:spacing w:after="0" w:line="240" w:lineRule="auto"/>
        <w:ind w:left="-1080" w:right="715"/>
        <w:rPr>
          <w:rFonts w:ascii="Times New Roman" w:hAnsi="Times New Roman"/>
          <w:sz w:val="28"/>
          <w:szCs w:val="28"/>
        </w:rPr>
      </w:pPr>
      <w:r w:rsidRPr="000C0D2D">
        <w:rPr>
          <w:rFonts w:ascii="Times New Roman" w:hAnsi="Times New Roman"/>
          <w:sz w:val="28"/>
          <w:szCs w:val="28"/>
        </w:rPr>
        <w:t>Решением НМС</w:t>
      </w:r>
    </w:p>
    <w:p w:rsidR="00FA3BBE" w:rsidRPr="000C0D2D" w:rsidRDefault="00FA3BBE" w:rsidP="00106BBA">
      <w:pPr>
        <w:spacing w:after="0" w:line="240" w:lineRule="auto"/>
        <w:ind w:left="-1080" w:right="715"/>
        <w:rPr>
          <w:rFonts w:ascii="Times New Roman" w:hAnsi="Times New Roman"/>
          <w:sz w:val="28"/>
          <w:szCs w:val="28"/>
        </w:rPr>
      </w:pPr>
      <w:r w:rsidRPr="000C0D2D">
        <w:rPr>
          <w:rFonts w:ascii="Times New Roman" w:hAnsi="Times New Roman"/>
          <w:sz w:val="28"/>
          <w:szCs w:val="28"/>
        </w:rPr>
        <w:t xml:space="preserve">от ____.____.2015 №___ </w:t>
      </w:r>
    </w:p>
    <w:p w:rsidR="00FA3BBE" w:rsidRPr="000C0D2D" w:rsidRDefault="00FA3BBE" w:rsidP="00106BBA">
      <w:pPr>
        <w:spacing w:after="0" w:line="240" w:lineRule="auto"/>
        <w:ind w:left="-1080" w:right="715"/>
        <w:rPr>
          <w:rFonts w:ascii="Times New Roman" w:hAnsi="Times New Roman"/>
          <w:sz w:val="28"/>
          <w:szCs w:val="28"/>
        </w:rPr>
      </w:pPr>
      <w:r w:rsidRPr="000C0D2D">
        <w:rPr>
          <w:rFonts w:ascii="Times New Roman" w:hAnsi="Times New Roman"/>
          <w:sz w:val="28"/>
          <w:szCs w:val="28"/>
        </w:rPr>
        <w:t xml:space="preserve">Председатель НМС </w:t>
      </w:r>
    </w:p>
    <w:p w:rsidR="00FA3BBE" w:rsidRPr="000C0D2D" w:rsidRDefault="00FA3BBE" w:rsidP="00106BBA">
      <w:pPr>
        <w:spacing w:after="0" w:line="240" w:lineRule="auto"/>
        <w:ind w:left="-1080" w:right="715"/>
        <w:rPr>
          <w:rFonts w:ascii="Times New Roman" w:hAnsi="Times New Roman"/>
          <w:sz w:val="28"/>
          <w:szCs w:val="28"/>
        </w:rPr>
      </w:pPr>
      <w:r w:rsidRPr="000C0D2D">
        <w:rPr>
          <w:rFonts w:ascii="Times New Roman" w:hAnsi="Times New Roman"/>
          <w:sz w:val="28"/>
          <w:szCs w:val="28"/>
        </w:rPr>
        <w:t>__________________И.В.Молодкина</w:t>
      </w:r>
    </w:p>
    <w:p w:rsidR="00FA3BBE" w:rsidRPr="000C0D2D" w:rsidRDefault="00FA3BBE" w:rsidP="00106BBA">
      <w:pPr>
        <w:spacing w:after="0" w:line="240" w:lineRule="auto"/>
        <w:ind w:left="-1080" w:right="715"/>
        <w:jc w:val="both"/>
        <w:rPr>
          <w:rFonts w:ascii="Times New Roman" w:hAnsi="Times New Roman"/>
          <w:sz w:val="28"/>
          <w:szCs w:val="28"/>
        </w:rPr>
      </w:pPr>
    </w:p>
    <w:p w:rsidR="00FA3BBE" w:rsidRPr="00E03CAE" w:rsidRDefault="00FA3BBE" w:rsidP="00106BBA">
      <w:pPr>
        <w:spacing w:after="0" w:line="240" w:lineRule="auto"/>
        <w:ind w:left="-1080" w:right="715"/>
        <w:jc w:val="both"/>
        <w:rPr>
          <w:rFonts w:ascii="Times New Roman" w:hAnsi="Times New Roman"/>
          <w:sz w:val="28"/>
          <w:szCs w:val="28"/>
        </w:rPr>
      </w:pPr>
    </w:p>
    <w:p w:rsidR="00FA3BBE" w:rsidRPr="00CF2D1C" w:rsidRDefault="00FA3BBE" w:rsidP="00106BBA">
      <w:pPr>
        <w:spacing w:after="0" w:line="240" w:lineRule="auto"/>
        <w:ind w:left="-1080" w:right="715"/>
        <w:jc w:val="both"/>
        <w:rPr>
          <w:rFonts w:ascii="Times New Roman" w:hAnsi="Times New Roman"/>
          <w:sz w:val="28"/>
          <w:szCs w:val="28"/>
        </w:rPr>
      </w:pPr>
      <w:r w:rsidRPr="00CF2D1C">
        <w:rPr>
          <w:rFonts w:ascii="Times New Roman" w:hAnsi="Times New Roman"/>
          <w:sz w:val="28"/>
          <w:szCs w:val="28"/>
        </w:rPr>
        <w:t xml:space="preserve">СОГЛАСОВАНО </w:t>
      </w:r>
    </w:p>
    <w:p w:rsidR="00FA3BBE" w:rsidRPr="00CF2D1C" w:rsidRDefault="00FA3BBE" w:rsidP="00106BBA">
      <w:pPr>
        <w:spacing w:after="0" w:line="240" w:lineRule="auto"/>
        <w:ind w:left="-1080" w:right="715"/>
        <w:jc w:val="both"/>
        <w:rPr>
          <w:rFonts w:ascii="Times New Roman" w:hAnsi="Times New Roman"/>
          <w:sz w:val="28"/>
          <w:szCs w:val="28"/>
        </w:rPr>
      </w:pPr>
      <w:r w:rsidRPr="00CF2D1C">
        <w:rPr>
          <w:rFonts w:ascii="Times New Roman" w:hAnsi="Times New Roman"/>
          <w:sz w:val="28"/>
          <w:szCs w:val="28"/>
        </w:rPr>
        <w:t xml:space="preserve">Протокол заседания </w:t>
      </w:r>
    </w:p>
    <w:p w:rsidR="00FA3BBE" w:rsidRPr="00CF2D1C" w:rsidRDefault="00FA3BBE" w:rsidP="00106BBA">
      <w:pPr>
        <w:spacing w:after="0" w:line="240" w:lineRule="auto"/>
        <w:ind w:left="-1080" w:right="715"/>
        <w:jc w:val="both"/>
        <w:rPr>
          <w:rFonts w:ascii="Times New Roman" w:hAnsi="Times New Roman"/>
          <w:sz w:val="28"/>
          <w:szCs w:val="28"/>
        </w:rPr>
      </w:pPr>
      <w:r w:rsidRPr="00CF2D1C">
        <w:rPr>
          <w:rFonts w:ascii="Times New Roman" w:hAnsi="Times New Roman"/>
          <w:sz w:val="28"/>
          <w:szCs w:val="28"/>
        </w:rPr>
        <w:t xml:space="preserve">цикловой комиссии дисциплин </w:t>
      </w:r>
    </w:p>
    <w:p w:rsidR="00FA3BBE" w:rsidRPr="00CF2D1C" w:rsidRDefault="00FA3BBE" w:rsidP="00106BBA">
      <w:pPr>
        <w:spacing w:after="0" w:line="240" w:lineRule="auto"/>
        <w:ind w:left="-1080" w:right="715"/>
        <w:jc w:val="both"/>
        <w:rPr>
          <w:rFonts w:ascii="Times New Roman" w:hAnsi="Times New Roman"/>
          <w:sz w:val="28"/>
          <w:szCs w:val="28"/>
        </w:rPr>
      </w:pPr>
      <w:r w:rsidRPr="00CF2D1C">
        <w:rPr>
          <w:rFonts w:ascii="Times New Roman" w:hAnsi="Times New Roman"/>
          <w:sz w:val="28"/>
          <w:szCs w:val="28"/>
        </w:rPr>
        <w:t>Управления и права</w:t>
      </w:r>
    </w:p>
    <w:p w:rsidR="00FA3BBE" w:rsidRPr="00CF2D1C" w:rsidRDefault="00FA3BBE" w:rsidP="00106BBA">
      <w:pPr>
        <w:spacing w:after="0" w:line="240" w:lineRule="auto"/>
        <w:ind w:left="-1080" w:right="715"/>
        <w:jc w:val="both"/>
        <w:rPr>
          <w:rFonts w:ascii="Times New Roman" w:hAnsi="Times New Roman"/>
          <w:sz w:val="28"/>
          <w:szCs w:val="28"/>
        </w:rPr>
      </w:pPr>
      <w:r w:rsidRPr="00CF2D1C">
        <w:rPr>
          <w:rFonts w:ascii="Times New Roman" w:hAnsi="Times New Roman"/>
          <w:sz w:val="28"/>
          <w:szCs w:val="28"/>
        </w:rPr>
        <w:t>от 30.04.2015 № 9</w:t>
      </w:r>
    </w:p>
    <w:p w:rsidR="00FA3BBE" w:rsidRPr="00CF2D1C" w:rsidRDefault="00FA3BBE" w:rsidP="00106BBA">
      <w:pPr>
        <w:spacing w:after="0" w:line="240" w:lineRule="auto"/>
        <w:ind w:left="-1080" w:right="715"/>
        <w:rPr>
          <w:rFonts w:ascii="Times New Roman" w:hAnsi="Times New Roman"/>
          <w:sz w:val="28"/>
          <w:szCs w:val="28"/>
        </w:rPr>
      </w:pPr>
      <w:r w:rsidRPr="00CF2D1C">
        <w:rPr>
          <w:rFonts w:ascii="Times New Roman" w:hAnsi="Times New Roman"/>
          <w:sz w:val="28"/>
          <w:szCs w:val="28"/>
        </w:rPr>
        <w:t>Председатель цикловой комиссии</w:t>
      </w:r>
      <w:r w:rsidRPr="00CF2D1C">
        <w:rPr>
          <w:rFonts w:ascii="Times New Roman" w:hAnsi="Times New Roman"/>
          <w:sz w:val="28"/>
          <w:szCs w:val="28"/>
        </w:rPr>
        <w:tab/>
      </w:r>
    </w:p>
    <w:p w:rsidR="00FA3BBE" w:rsidRPr="00CF2D1C" w:rsidRDefault="00FA3BBE" w:rsidP="00106BBA">
      <w:pPr>
        <w:spacing w:after="0" w:line="240" w:lineRule="auto"/>
        <w:ind w:left="-1080" w:right="715"/>
        <w:rPr>
          <w:rFonts w:ascii="Times New Roman" w:hAnsi="Times New Roman"/>
          <w:sz w:val="28"/>
          <w:szCs w:val="28"/>
        </w:rPr>
      </w:pPr>
      <w:r w:rsidRPr="00CF2D1C">
        <w:rPr>
          <w:rFonts w:ascii="Times New Roman" w:hAnsi="Times New Roman"/>
          <w:sz w:val="28"/>
          <w:szCs w:val="28"/>
        </w:rPr>
        <w:t>______________ О.А. Божко</w:t>
      </w:r>
    </w:p>
    <w:p w:rsidR="00FA3BBE" w:rsidRDefault="00FA3BBE" w:rsidP="00106BBA">
      <w:pPr>
        <w:ind w:left="-1080" w:right="715"/>
        <w:jc w:val="both"/>
        <w:rPr>
          <w:sz w:val="28"/>
          <w:szCs w:val="28"/>
        </w:rPr>
      </w:pPr>
    </w:p>
    <w:p w:rsidR="00FA3BBE" w:rsidRDefault="00FA3BBE" w:rsidP="00106BBA">
      <w:pPr>
        <w:ind w:left="-1080" w:right="715"/>
        <w:jc w:val="both"/>
        <w:rPr>
          <w:sz w:val="28"/>
          <w:szCs w:val="28"/>
        </w:rPr>
      </w:pPr>
    </w:p>
    <w:p w:rsidR="00FA3BBE" w:rsidRDefault="00FA3BBE" w:rsidP="009C0A81">
      <w:pPr>
        <w:spacing w:after="0" w:line="240" w:lineRule="auto"/>
        <w:ind w:left="-1080"/>
        <w:rPr>
          <w:rFonts w:ascii="Times New Roman" w:hAnsi="Times New Roman"/>
          <w:sz w:val="28"/>
          <w:szCs w:val="28"/>
        </w:rPr>
      </w:pPr>
      <w:r w:rsidRPr="00CF2D1C">
        <w:rPr>
          <w:rFonts w:ascii="Times New Roman" w:hAnsi="Times New Roman"/>
          <w:sz w:val="28"/>
          <w:szCs w:val="28"/>
        </w:rPr>
        <w:t xml:space="preserve">Автор-составитель:  О.А. Сарпова – преподаватель права высшей категории </w:t>
      </w:r>
      <w:r>
        <w:rPr>
          <w:rFonts w:ascii="Times New Roman" w:hAnsi="Times New Roman"/>
          <w:sz w:val="28"/>
          <w:szCs w:val="28"/>
        </w:rPr>
        <w:t xml:space="preserve">  </w:t>
      </w:r>
    </w:p>
    <w:p w:rsidR="00FA3BBE" w:rsidRDefault="00FA3BBE" w:rsidP="009C0A81">
      <w:pPr>
        <w:spacing w:after="0" w:line="240" w:lineRule="auto"/>
        <w:ind w:left="-1080"/>
        <w:rPr>
          <w:rFonts w:ascii="Times New Roman" w:hAnsi="Times New Roman"/>
          <w:sz w:val="28"/>
          <w:szCs w:val="28"/>
        </w:rPr>
      </w:pPr>
      <w:r>
        <w:rPr>
          <w:rFonts w:ascii="Times New Roman" w:hAnsi="Times New Roman"/>
          <w:sz w:val="28"/>
          <w:szCs w:val="28"/>
        </w:rPr>
        <w:t xml:space="preserve">                                   </w:t>
      </w:r>
      <w:r w:rsidRPr="00CF2D1C">
        <w:rPr>
          <w:rFonts w:ascii="Times New Roman" w:hAnsi="Times New Roman"/>
          <w:sz w:val="28"/>
        </w:rPr>
        <w:t>ЧПОУ  ТОСПО «</w:t>
      </w:r>
      <w:r w:rsidRPr="00CF2D1C">
        <w:rPr>
          <w:rFonts w:ascii="Times New Roman" w:hAnsi="Times New Roman"/>
          <w:sz w:val="28"/>
          <w:szCs w:val="28"/>
        </w:rPr>
        <w:t xml:space="preserve">Тюменский колледж экономики, </w:t>
      </w:r>
      <w:r>
        <w:rPr>
          <w:rFonts w:ascii="Times New Roman" w:hAnsi="Times New Roman"/>
          <w:sz w:val="28"/>
          <w:szCs w:val="28"/>
        </w:rPr>
        <w:t xml:space="preserve">  </w:t>
      </w:r>
    </w:p>
    <w:p w:rsidR="00FA3BBE" w:rsidRDefault="00FA3BBE" w:rsidP="009C0A81">
      <w:pPr>
        <w:spacing w:after="0" w:line="240" w:lineRule="auto"/>
        <w:ind w:left="-1080"/>
        <w:rPr>
          <w:rFonts w:ascii="Times New Roman" w:hAnsi="Times New Roman"/>
          <w:sz w:val="28"/>
          <w:szCs w:val="28"/>
        </w:rPr>
      </w:pPr>
      <w:r>
        <w:rPr>
          <w:rFonts w:ascii="Times New Roman" w:hAnsi="Times New Roman"/>
          <w:sz w:val="28"/>
          <w:szCs w:val="28"/>
        </w:rPr>
        <w:t xml:space="preserve">                                    </w:t>
      </w:r>
      <w:r w:rsidRPr="00CF2D1C">
        <w:rPr>
          <w:rFonts w:ascii="Times New Roman" w:hAnsi="Times New Roman"/>
          <w:sz w:val="28"/>
          <w:szCs w:val="28"/>
        </w:rPr>
        <w:t>управления и права»</w:t>
      </w:r>
    </w:p>
    <w:p w:rsidR="00FA3BBE" w:rsidRDefault="00FA3BBE" w:rsidP="009C0A81">
      <w:pPr>
        <w:spacing w:after="0" w:line="240" w:lineRule="auto"/>
        <w:ind w:left="-1080"/>
        <w:rPr>
          <w:rFonts w:ascii="Times New Roman" w:hAnsi="Times New Roman"/>
          <w:sz w:val="28"/>
          <w:szCs w:val="28"/>
        </w:rPr>
      </w:pPr>
    </w:p>
    <w:p w:rsidR="00FA3BBE" w:rsidRDefault="00FA3BBE" w:rsidP="009C0A81">
      <w:pPr>
        <w:tabs>
          <w:tab w:val="left" w:pos="8789"/>
        </w:tabs>
        <w:spacing w:after="0" w:line="240" w:lineRule="auto"/>
        <w:ind w:left="-1080"/>
        <w:rPr>
          <w:rFonts w:ascii="Times New Roman" w:hAnsi="Times New Roman"/>
          <w:sz w:val="28"/>
          <w:szCs w:val="28"/>
        </w:rPr>
      </w:pPr>
      <w:r w:rsidRPr="009C0A81">
        <w:rPr>
          <w:rFonts w:ascii="Times New Roman" w:hAnsi="Times New Roman"/>
          <w:bCs/>
          <w:sz w:val="28"/>
          <w:szCs w:val="28"/>
        </w:rPr>
        <w:t xml:space="preserve">Рецензент: В.В. Кашеед - </w:t>
      </w:r>
      <w:r w:rsidRPr="009C0A81">
        <w:rPr>
          <w:rFonts w:ascii="Times New Roman" w:hAnsi="Times New Roman"/>
          <w:kern w:val="1"/>
          <w:sz w:val="28"/>
          <w:szCs w:val="28"/>
        </w:rPr>
        <w:t xml:space="preserve">Начальник </w:t>
      </w:r>
      <w:r>
        <w:rPr>
          <w:rFonts w:ascii="Times New Roman" w:hAnsi="Times New Roman"/>
          <w:kern w:val="1"/>
          <w:sz w:val="28"/>
          <w:szCs w:val="28"/>
        </w:rPr>
        <w:t xml:space="preserve">Управления </w:t>
      </w:r>
      <w:r w:rsidRPr="009C0A81">
        <w:rPr>
          <w:rFonts w:ascii="Times New Roman" w:hAnsi="Times New Roman"/>
          <w:sz w:val="28"/>
          <w:szCs w:val="28"/>
        </w:rPr>
        <w:t xml:space="preserve">Пенсионного фонда Российской </w:t>
      </w:r>
      <w:r>
        <w:rPr>
          <w:rFonts w:ascii="Times New Roman" w:hAnsi="Times New Roman"/>
          <w:sz w:val="28"/>
          <w:szCs w:val="28"/>
        </w:rPr>
        <w:t xml:space="preserve">  </w:t>
      </w:r>
    </w:p>
    <w:p w:rsidR="00FA3BBE" w:rsidRDefault="00FA3BBE" w:rsidP="009C0A81">
      <w:pPr>
        <w:tabs>
          <w:tab w:val="left" w:pos="8789"/>
        </w:tabs>
        <w:spacing w:after="0" w:line="240" w:lineRule="auto"/>
        <w:ind w:left="-1080"/>
        <w:rPr>
          <w:rFonts w:ascii="Times New Roman" w:hAnsi="Times New Roman"/>
          <w:sz w:val="28"/>
          <w:szCs w:val="28"/>
        </w:rPr>
      </w:pPr>
      <w:r>
        <w:rPr>
          <w:rFonts w:ascii="Times New Roman" w:hAnsi="Times New Roman"/>
          <w:sz w:val="28"/>
          <w:szCs w:val="28"/>
        </w:rPr>
        <w:t xml:space="preserve">                                   </w:t>
      </w:r>
      <w:r w:rsidRPr="009C0A81">
        <w:rPr>
          <w:rFonts w:ascii="Times New Roman" w:hAnsi="Times New Roman"/>
          <w:sz w:val="28"/>
          <w:szCs w:val="28"/>
        </w:rPr>
        <w:t xml:space="preserve">Федерации </w:t>
      </w:r>
      <w:r>
        <w:rPr>
          <w:rFonts w:ascii="Times New Roman" w:hAnsi="Times New Roman"/>
          <w:sz w:val="28"/>
          <w:szCs w:val="28"/>
        </w:rPr>
        <w:t>(</w:t>
      </w:r>
      <w:r w:rsidRPr="009C0A81">
        <w:rPr>
          <w:rFonts w:ascii="Times New Roman" w:hAnsi="Times New Roman"/>
          <w:sz w:val="28"/>
          <w:szCs w:val="28"/>
        </w:rPr>
        <w:t>государственное учреждение) в г. Тюмени</w:t>
      </w:r>
      <w:r>
        <w:rPr>
          <w:rFonts w:ascii="Times New Roman" w:hAnsi="Times New Roman"/>
          <w:sz w:val="28"/>
          <w:szCs w:val="28"/>
        </w:rPr>
        <w:t xml:space="preserve">  </w:t>
      </w:r>
    </w:p>
    <w:p w:rsidR="00FA3BBE" w:rsidRPr="00CF2D1C" w:rsidRDefault="00FA3BBE" w:rsidP="0082663E">
      <w:pPr>
        <w:tabs>
          <w:tab w:val="left" w:pos="8789"/>
        </w:tabs>
        <w:spacing w:after="0" w:line="240" w:lineRule="auto"/>
        <w:ind w:left="-1080"/>
        <w:rPr>
          <w:rFonts w:ascii="Times New Roman" w:hAnsi="Times New Roman"/>
        </w:rPr>
      </w:pPr>
      <w:r>
        <w:rPr>
          <w:rFonts w:ascii="Times New Roman" w:hAnsi="Times New Roman"/>
          <w:sz w:val="28"/>
          <w:szCs w:val="28"/>
        </w:rPr>
        <w:t xml:space="preserve">                                   </w:t>
      </w:r>
      <w:r w:rsidRPr="009C0A81">
        <w:rPr>
          <w:rFonts w:ascii="Times New Roman" w:hAnsi="Times New Roman"/>
          <w:sz w:val="28"/>
          <w:szCs w:val="28"/>
        </w:rPr>
        <w:t>Тюменской области</w:t>
      </w:r>
      <w:r w:rsidRPr="005D74E3">
        <w:rPr>
          <w:rFonts w:ascii="Times New Roman" w:hAnsi="Times New Roman"/>
          <w:sz w:val="28"/>
          <w:szCs w:val="28"/>
        </w:rPr>
        <w:t xml:space="preserve">                                                  </w:t>
      </w:r>
    </w:p>
    <w:p w:rsidR="00FA3BBE" w:rsidRDefault="00FA3BBE" w:rsidP="00CF2D1C">
      <w:pPr>
        <w:jc w:val="both"/>
        <w:rPr>
          <w:sz w:val="28"/>
          <w:szCs w:val="28"/>
        </w:rPr>
      </w:pPr>
      <w:r>
        <w:rPr>
          <w:sz w:val="28"/>
          <w:szCs w:val="28"/>
        </w:rPr>
        <w:t xml:space="preserve">             </w:t>
      </w:r>
    </w:p>
    <w:p w:rsidR="00FA3BBE" w:rsidRDefault="00FA3BBE" w:rsidP="00CF2D1C">
      <w:pPr>
        <w:jc w:val="both"/>
        <w:rPr>
          <w:sz w:val="28"/>
          <w:szCs w:val="28"/>
        </w:rPr>
      </w:pPr>
    </w:p>
    <w:p w:rsidR="00FA3BBE" w:rsidRDefault="00FA3BBE" w:rsidP="00CF2D1C">
      <w:pPr>
        <w:jc w:val="both"/>
        <w:rPr>
          <w:sz w:val="28"/>
          <w:szCs w:val="28"/>
        </w:rPr>
      </w:pPr>
      <w:r>
        <w:rPr>
          <w:sz w:val="28"/>
          <w:szCs w:val="28"/>
        </w:rPr>
        <w:t xml:space="preserve">           </w:t>
      </w:r>
    </w:p>
    <w:p w:rsidR="00FA3BBE" w:rsidRDefault="00FA3BBE" w:rsidP="00CF2D1C">
      <w:pPr>
        <w:jc w:val="both"/>
        <w:rPr>
          <w:sz w:val="28"/>
          <w:szCs w:val="28"/>
        </w:rPr>
      </w:pPr>
    </w:p>
    <w:p w:rsidR="00FA3BBE" w:rsidRDefault="00FA3BBE" w:rsidP="00CF2D1C">
      <w:pPr>
        <w:jc w:val="both"/>
        <w:rPr>
          <w:sz w:val="28"/>
          <w:szCs w:val="28"/>
        </w:rPr>
      </w:pPr>
    </w:p>
    <w:p w:rsidR="00FA3BBE" w:rsidRPr="00E03CAE" w:rsidRDefault="00FA3BBE" w:rsidP="00E03CAE">
      <w:pPr>
        <w:spacing w:after="0" w:line="240" w:lineRule="auto"/>
        <w:jc w:val="center"/>
        <w:rPr>
          <w:rFonts w:ascii="Times New Roman" w:hAnsi="Times New Roman"/>
          <w:sz w:val="28"/>
          <w:szCs w:val="28"/>
        </w:rPr>
      </w:pPr>
      <w:r>
        <w:rPr>
          <w:sz w:val="28"/>
          <w:szCs w:val="28"/>
        </w:rPr>
        <w:br w:type="page"/>
      </w:r>
      <w:r w:rsidRPr="00E03CAE">
        <w:rPr>
          <w:rFonts w:ascii="Times New Roman" w:hAnsi="Times New Roman"/>
          <w:sz w:val="28"/>
          <w:szCs w:val="28"/>
        </w:rPr>
        <w:t xml:space="preserve">РЕЦЕНЗИЯ </w:t>
      </w:r>
    </w:p>
    <w:p w:rsidR="00FA3BBE" w:rsidRPr="00E03CAE" w:rsidRDefault="00FA3BBE" w:rsidP="00E03CAE">
      <w:pPr>
        <w:spacing w:after="0" w:line="240" w:lineRule="auto"/>
        <w:jc w:val="center"/>
        <w:rPr>
          <w:rFonts w:ascii="Times New Roman" w:hAnsi="Times New Roman"/>
          <w:sz w:val="28"/>
          <w:szCs w:val="28"/>
        </w:rPr>
      </w:pPr>
    </w:p>
    <w:p w:rsidR="00FA3BBE" w:rsidRPr="00E03CAE" w:rsidRDefault="00FA3BBE" w:rsidP="00E03CAE">
      <w:pPr>
        <w:pStyle w:val="List2"/>
        <w:widowControl w:val="0"/>
        <w:suppressAutoHyphens/>
        <w:ind w:left="0" w:firstLine="709"/>
        <w:jc w:val="center"/>
        <w:rPr>
          <w:sz w:val="28"/>
          <w:szCs w:val="28"/>
        </w:rPr>
      </w:pPr>
      <w:r w:rsidRPr="00E03CAE">
        <w:rPr>
          <w:sz w:val="28"/>
          <w:szCs w:val="28"/>
        </w:rPr>
        <w:t xml:space="preserve">на методическую разработку письменной консультации </w:t>
      </w:r>
    </w:p>
    <w:p w:rsidR="00FA3BBE" w:rsidRPr="00E03CAE" w:rsidRDefault="00FA3BBE" w:rsidP="00E03CAE">
      <w:pPr>
        <w:pStyle w:val="List2"/>
        <w:widowControl w:val="0"/>
        <w:suppressAutoHyphens/>
        <w:ind w:left="0" w:firstLine="709"/>
        <w:jc w:val="center"/>
        <w:rPr>
          <w:sz w:val="28"/>
          <w:szCs w:val="28"/>
        </w:rPr>
      </w:pPr>
      <w:r w:rsidRPr="00E03CAE">
        <w:rPr>
          <w:sz w:val="28"/>
          <w:szCs w:val="28"/>
        </w:rPr>
        <w:t>по профессиональному модулю ПМ.01 Обеспечение реализации прав граждан в сфере пенсионного обеспечения и социальной защиты</w:t>
      </w:r>
    </w:p>
    <w:p w:rsidR="00FA3BBE" w:rsidRPr="00E03CAE" w:rsidRDefault="00FA3BBE" w:rsidP="00E03CAE">
      <w:pPr>
        <w:pStyle w:val="List2"/>
        <w:widowControl w:val="0"/>
        <w:suppressAutoHyphens/>
        <w:ind w:left="0" w:firstLine="709"/>
        <w:jc w:val="center"/>
        <w:rPr>
          <w:sz w:val="28"/>
          <w:szCs w:val="28"/>
        </w:rPr>
      </w:pPr>
      <w:r w:rsidRPr="00E03CAE">
        <w:rPr>
          <w:sz w:val="28"/>
          <w:szCs w:val="28"/>
        </w:rPr>
        <w:t>МДК 01.01. Право социального обеспечения</w:t>
      </w:r>
    </w:p>
    <w:p w:rsidR="00FA3BBE" w:rsidRPr="00E03CAE" w:rsidRDefault="00FA3BBE" w:rsidP="00E03CAE">
      <w:pPr>
        <w:pStyle w:val="List2"/>
        <w:widowControl w:val="0"/>
        <w:suppressAutoHyphens/>
        <w:ind w:left="0" w:firstLine="709"/>
        <w:jc w:val="center"/>
        <w:rPr>
          <w:sz w:val="28"/>
          <w:szCs w:val="28"/>
        </w:rPr>
      </w:pPr>
      <w:r w:rsidRPr="00E03CAE">
        <w:rPr>
          <w:sz w:val="28"/>
          <w:szCs w:val="28"/>
        </w:rPr>
        <w:t xml:space="preserve">к разделам «Обязательное пенсионное страхование» и «Государственное пенсионное обеспечение»,       </w:t>
      </w:r>
    </w:p>
    <w:p w:rsidR="00FA3BBE" w:rsidRPr="00E03CAE" w:rsidRDefault="00FA3BBE" w:rsidP="00E03CAE">
      <w:pPr>
        <w:spacing w:after="0" w:line="240" w:lineRule="auto"/>
        <w:jc w:val="center"/>
        <w:rPr>
          <w:rFonts w:ascii="Times New Roman" w:hAnsi="Times New Roman"/>
          <w:bCs/>
          <w:sz w:val="28"/>
          <w:szCs w:val="28"/>
        </w:rPr>
      </w:pPr>
      <w:r w:rsidRPr="00E03CAE">
        <w:rPr>
          <w:rFonts w:ascii="Times New Roman" w:hAnsi="Times New Roman"/>
          <w:bCs/>
          <w:sz w:val="28"/>
          <w:szCs w:val="28"/>
        </w:rPr>
        <w:t>составленную преподавателем права Сарповой О.А.</w:t>
      </w:r>
    </w:p>
    <w:p w:rsidR="00FA3BBE" w:rsidRPr="00E03CAE" w:rsidRDefault="00FA3BBE" w:rsidP="00E03CAE">
      <w:pPr>
        <w:spacing w:after="0" w:line="240" w:lineRule="auto"/>
        <w:jc w:val="center"/>
        <w:rPr>
          <w:rFonts w:ascii="Times New Roman" w:hAnsi="Times New Roman"/>
          <w:sz w:val="28"/>
          <w:szCs w:val="28"/>
        </w:rPr>
      </w:pPr>
    </w:p>
    <w:p w:rsidR="00FA3BBE" w:rsidRPr="00E03CAE" w:rsidRDefault="00FA3BBE" w:rsidP="00E03CAE">
      <w:pPr>
        <w:spacing w:after="0" w:line="240" w:lineRule="auto"/>
        <w:ind w:firstLine="708"/>
        <w:jc w:val="both"/>
        <w:rPr>
          <w:rFonts w:ascii="Times New Roman" w:hAnsi="Times New Roman"/>
          <w:color w:val="333333"/>
          <w:sz w:val="28"/>
          <w:szCs w:val="28"/>
          <w:lang w:eastAsia="ru-RU"/>
        </w:rPr>
      </w:pPr>
      <w:r w:rsidRPr="00E03CAE">
        <w:rPr>
          <w:rFonts w:ascii="Times New Roman" w:hAnsi="Times New Roman"/>
          <w:sz w:val="28"/>
          <w:szCs w:val="28"/>
        </w:rPr>
        <w:t>Актуальность и необходимость письменной консультации обусловлена введением в действие с 01.01.2015 Федерального закона «О страховых пенсиях», повлекшего новый</w:t>
      </w:r>
      <w:r w:rsidRPr="00E03CAE">
        <w:rPr>
          <w:rFonts w:ascii="Times New Roman" w:hAnsi="Times New Roman"/>
          <w:color w:val="333333"/>
          <w:sz w:val="28"/>
          <w:szCs w:val="28"/>
          <w:lang w:eastAsia="ru-RU"/>
        </w:rPr>
        <w:t xml:space="preserve"> порядок формирования пенсионных прав граждан и начисления пенсии в системе обязательного пенсионного страхования.</w:t>
      </w:r>
    </w:p>
    <w:p w:rsidR="00FA3BBE" w:rsidRPr="00E03CAE" w:rsidRDefault="00FA3BBE" w:rsidP="00E03CAE">
      <w:pPr>
        <w:spacing w:after="0" w:line="240" w:lineRule="auto"/>
        <w:ind w:firstLine="708"/>
        <w:jc w:val="both"/>
        <w:rPr>
          <w:rFonts w:ascii="Times New Roman" w:hAnsi="Times New Roman"/>
          <w:kern w:val="2"/>
          <w:sz w:val="28"/>
          <w:szCs w:val="28"/>
        </w:rPr>
      </w:pPr>
      <w:r w:rsidRPr="00E03CAE">
        <w:rPr>
          <w:rFonts w:ascii="Times New Roman" w:hAnsi="Times New Roman"/>
          <w:color w:val="333333"/>
          <w:sz w:val="28"/>
          <w:szCs w:val="28"/>
          <w:lang w:eastAsia="ru-RU"/>
        </w:rPr>
        <w:t xml:space="preserve">Данная письменная консультация </w:t>
      </w:r>
      <w:r w:rsidRPr="00E03CAE">
        <w:rPr>
          <w:rFonts w:ascii="Times New Roman" w:hAnsi="Times New Roman"/>
          <w:spacing w:val="-4"/>
          <w:kern w:val="1"/>
          <w:sz w:val="28"/>
          <w:szCs w:val="28"/>
        </w:rPr>
        <w:t>соответству</w:t>
      </w:r>
      <w:r w:rsidRPr="00E03CAE">
        <w:rPr>
          <w:rFonts w:ascii="Times New Roman" w:hAnsi="Times New Roman"/>
          <w:spacing w:val="-9"/>
          <w:kern w:val="1"/>
          <w:sz w:val="28"/>
          <w:szCs w:val="28"/>
        </w:rPr>
        <w:t>ет требованиям к минимуму содержания и уровню под</w:t>
      </w:r>
      <w:r w:rsidRPr="00E03CAE">
        <w:rPr>
          <w:rFonts w:ascii="Times New Roman" w:hAnsi="Times New Roman"/>
          <w:spacing w:val="-9"/>
          <w:kern w:val="1"/>
          <w:sz w:val="28"/>
          <w:szCs w:val="28"/>
        </w:rPr>
        <w:softHyphen/>
      </w:r>
      <w:r w:rsidRPr="00E03CAE">
        <w:rPr>
          <w:rFonts w:ascii="Times New Roman" w:hAnsi="Times New Roman"/>
          <w:spacing w:val="-6"/>
          <w:kern w:val="1"/>
          <w:sz w:val="28"/>
          <w:szCs w:val="28"/>
        </w:rPr>
        <w:t xml:space="preserve">готовки выпускников по специальности </w:t>
      </w:r>
      <w:r w:rsidRPr="00E03CAE">
        <w:rPr>
          <w:rFonts w:ascii="Times New Roman" w:hAnsi="Times New Roman"/>
          <w:sz w:val="28"/>
          <w:szCs w:val="28"/>
        </w:rPr>
        <w:t>030912 (40.02.01) Право и организация социального обеспечения</w:t>
      </w:r>
      <w:r w:rsidRPr="00E03CAE">
        <w:rPr>
          <w:rFonts w:ascii="Times New Roman" w:hAnsi="Times New Roman"/>
          <w:spacing w:val="-7"/>
          <w:kern w:val="1"/>
          <w:sz w:val="28"/>
          <w:szCs w:val="28"/>
        </w:rPr>
        <w:t xml:space="preserve"> (базовый уровень), заложенным в Федеральном государственном образовательном стандарте.</w:t>
      </w:r>
      <w:r w:rsidRPr="00E03CAE">
        <w:rPr>
          <w:rFonts w:ascii="Times New Roman" w:hAnsi="Times New Roman"/>
          <w:kern w:val="2"/>
          <w:sz w:val="28"/>
          <w:szCs w:val="28"/>
        </w:rPr>
        <w:t xml:space="preserve"> </w:t>
      </w:r>
    </w:p>
    <w:p w:rsidR="00FA3BBE" w:rsidRPr="00E03CAE" w:rsidRDefault="00FA3BBE" w:rsidP="00E03CAE">
      <w:pPr>
        <w:pStyle w:val="List2"/>
        <w:widowControl w:val="0"/>
        <w:suppressAutoHyphens/>
        <w:ind w:left="0" w:firstLine="709"/>
        <w:jc w:val="both"/>
        <w:rPr>
          <w:sz w:val="28"/>
          <w:szCs w:val="28"/>
        </w:rPr>
      </w:pPr>
      <w:r w:rsidRPr="00E03CAE">
        <w:rPr>
          <w:kern w:val="2"/>
          <w:sz w:val="28"/>
          <w:szCs w:val="28"/>
        </w:rPr>
        <w:t xml:space="preserve">Консультация составлена в  соответствии с Рабочей программой и календарно-тематическим планом </w:t>
      </w:r>
      <w:r w:rsidRPr="00E03CAE">
        <w:rPr>
          <w:sz w:val="28"/>
          <w:szCs w:val="28"/>
        </w:rPr>
        <w:t>МДК 01.01. Право социального обеспечения и относится к разделам «Обязательное пенсионное страхование» и «Государственное пенсионное обеспечение».</w:t>
      </w:r>
    </w:p>
    <w:p w:rsidR="00FA3BBE" w:rsidRPr="00E03CAE" w:rsidRDefault="00FA3BBE" w:rsidP="00E03CAE">
      <w:pPr>
        <w:spacing w:after="0" w:line="240" w:lineRule="auto"/>
        <w:ind w:firstLine="708"/>
        <w:jc w:val="both"/>
        <w:rPr>
          <w:rFonts w:ascii="Times New Roman" w:hAnsi="Times New Roman"/>
          <w:sz w:val="28"/>
          <w:szCs w:val="28"/>
        </w:rPr>
      </w:pPr>
      <w:r w:rsidRPr="00E03CAE">
        <w:rPr>
          <w:rFonts w:ascii="Times New Roman" w:hAnsi="Times New Roman"/>
          <w:color w:val="333333"/>
          <w:sz w:val="28"/>
          <w:szCs w:val="28"/>
          <w:lang w:eastAsia="ru-RU"/>
        </w:rPr>
        <w:t xml:space="preserve">Письменная консультация оформлена в доступном, наглядном виде и включает в себя схемы, таблицы, пояснения к ним. </w:t>
      </w:r>
    </w:p>
    <w:p w:rsidR="00FA3BBE" w:rsidRPr="00E03CAE" w:rsidRDefault="00FA3BBE" w:rsidP="00E03CAE">
      <w:pPr>
        <w:spacing w:after="0" w:line="240" w:lineRule="auto"/>
        <w:ind w:firstLine="708"/>
        <w:jc w:val="both"/>
        <w:textAlignment w:val="top"/>
        <w:rPr>
          <w:rFonts w:ascii="Times New Roman" w:hAnsi="Times New Roman"/>
          <w:color w:val="333333"/>
          <w:sz w:val="28"/>
          <w:szCs w:val="28"/>
          <w:lang w:eastAsia="ru-RU"/>
        </w:rPr>
      </w:pPr>
      <w:r w:rsidRPr="00E03CAE">
        <w:rPr>
          <w:rFonts w:ascii="Times New Roman" w:hAnsi="Times New Roman"/>
          <w:color w:val="333333"/>
          <w:sz w:val="28"/>
          <w:szCs w:val="28"/>
          <w:lang w:eastAsia="ru-RU"/>
        </w:rPr>
        <w:t>В рамках данной консультации раскрываются различные аспекты пенсионной реформы и ответы на актуальные вопросы:</w:t>
      </w:r>
    </w:p>
    <w:p w:rsidR="00FA3BBE" w:rsidRPr="00E03CAE" w:rsidRDefault="00FA3BBE" w:rsidP="00E03CAE">
      <w:pPr>
        <w:pStyle w:val="ListParagraph"/>
        <w:numPr>
          <w:ilvl w:val="0"/>
          <w:numId w:val="11"/>
        </w:numPr>
        <w:spacing w:after="0" w:line="240" w:lineRule="auto"/>
        <w:ind w:left="0"/>
        <w:jc w:val="both"/>
        <w:textAlignment w:val="top"/>
        <w:rPr>
          <w:rFonts w:ascii="Times New Roman" w:hAnsi="Times New Roman"/>
          <w:color w:val="333333"/>
          <w:sz w:val="28"/>
          <w:szCs w:val="28"/>
          <w:lang w:eastAsia="ru-RU"/>
        </w:rPr>
      </w:pPr>
      <w:r w:rsidRPr="00E03CAE">
        <w:rPr>
          <w:rFonts w:ascii="Times New Roman" w:hAnsi="Times New Roman"/>
          <w:color w:val="333333"/>
          <w:sz w:val="28"/>
          <w:szCs w:val="28"/>
          <w:lang w:eastAsia="ru-RU"/>
        </w:rPr>
        <w:t>Как формируются и определяются размеры трудовой пенсии по старости и ее составных частей по новым правилам? </w:t>
      </w:r>
    </w:p>
    <w:p w:rsidR="00FA3BBE" w:rsidRPr="00E03CAE" w:rsidRDefault="00FA3BBE" w:rsidP="00E03CAE">
      <w:pPr>
        <w:pStyle w:val="ListParagraph"/>
        <w:numPr>
          <w:ilvl w:val="0"/>
          <w:numId w:val="11"/>
        </w:numPr>
        <w:spacing w:after="0" w:line="240" w:lineRule="auto"/>
        <w:ind w:left="0"/>
        <w:jc w:val="both"/>
        <w:textAlignment w:val="top"/>
        <w:rPr>
          <w:rFonts w:ascii="Times New Roman" w:hAnsi="Times New Roman"/>
          <w:color w:val="333333"/>
          <w:sz w:val="28"/>
          <w:szCs w:val="28"/>
          <w:lang w:eastAsia="ru-RU"/>
        </w:rPr>
      </w:pPr>
      <w:r w:rsidRPr="00E03CAE">
        <w:rPr>
          <w:rFonts w:ascii="Times New Roman" w:hAnsi="Times New Roman"/>
          <w:color w:val="333333"/>
          <w:sz w:val="28"/>
          <w:szCs w:val="28"/>
          <w:lang w:eastAsia="ru-RU"/>
        </w:rPr>
        <w:t>Каков порядок назначения пенсий и каковы особенности перехода от старых правил к новым? </w:t>
      </w:r>
    </w:p>
    <w:p w:rsidR="00FA3BBE" w:rsidRPr="00E03CAE" w:rsidRDefault="00FA3BBE" w:rsidP="00E03CAE">
      <w:pPr>
        <w:pStyle w:val="ListParagraph"/>
        <w:numPr>
          <w:ilvl w:val="0"/>
          <w:numId w:val="11"/>
        </w:numPr>
        <w:spacing w:after="0" w:line="240" w:lineRule="auto"/>
        <w:ind w:left="0"/>
        <w:jc w:val="both"/>
        <w:textAlignment w:val="top"/>
        <w:rPr>
          <w:rFonts w:ascii="Times New Roman" w:hAnsi="Times New Roman"/>
          <w:color w:val="333333"/>
          <w:sz w:val="28"/>
          <w:szCs w:val="28"/>
          <w:lang w:eastAsia="ru-RU"/>
        </w:rPr>
      </w:pPr>
      <w:r w:rsidRPr="00E03CAE">
        <w:rPr>
          <w:rFonts w:ascii="Times New Roman" w:hAnsi="Times New Roman"/>
          <w:color w:val="333333"/>
          <w:sz w:val="28"/>
          <w:szCs w:val="28"/>
          <w:lang w:eastAsia="ru-RU"/>
        </w:rPr>
        <w:t>На что следует обратить внимание уже сейчас тем, чей выход на пенсию состоится в 2015 году и позже?</w:t>
      </w:r>
    </w:p>
    <w:p w:rsidR="00FA3BBE" w:rsidRPr="00E03CAE" w:rsidRDefault="00FA3BBE" w:rsidP="00E03CAE">
      <w:pPr>
        <w:spacing w:after="0" w:line="240" w:lineRule="auto"/>
        <w:ind w:firstLine="720"/>
        <w:jc w:val="both"/>
        <w:rPr>
          <w:rFonts w:ascii="Times New Roman" w:hAnsi="Times New Roman"/>
          <w:kern w:val="2"/>
          <w:sz w:val="28"/>
          <w:szCs w:val="28"/>
        </w:rPr>
      </w:pPr>
      <w:r w:rsidRPr="00E03CAE">
        <w:rPr>
          <w:rFonts w:ascii="Times New Roman" w:hAnsi="Times New Roman"/>
          <w:color w:val="333333"/>
          <w:sz w:val="28"/>
          <w:szCs w:val="28"/>
          <w:lang w:eastAsia="ru-RU"/>
        </w:rPr>
        <w:t xml:space="preserve">Таким образом, письменная консультация </w:t>
      </w:r>
      <w:r w:rsidRPr="00E03CAE">
        <w:rPr>
          <w:rFonts w:ascii="Times New Roman" w:hAnsi="Times New Roman"/>
          <w:sz w:val="28"/>
          <w:szCs w:val="28"/>
        </w:rPr>
        <w:t xml:space="preserve">по теме: «Пенсии 2015. Структура и расчет по новым правилам» </w:t>
      </w:r>
      <w:r w:rsidRPr="00E03CAE">
        <w:rPr>
          <w:rFonts w:ascii="Times New Roman" w:hAnsi="Times New Roman"/>
          <w:color w:val="333333"/>
          <w:sz w:val="28"/>
          <w:szCs w:val="28"/>
          <w:lang w:eastAsia="ru-RU"/>
        </w:rPr>
        <w:t>может быть полезна студентам любой формы обучения, а также преподавателям и другим заинтересованным лицам.</w:t>
      </w:r>
    </w:p>
    <w:p w:rsidR="00FA3BBE" w:rsidRDefault="00FA3BBE" w:rsidP="00E03CAE">
      <w:pPr>
        <w:pStyle w:val="a0"/>
        <w:jc w:val="both"/>
        <w:rPr>
          <w:kern w:val="1"/>
          <w:sz w:val="28"/>
          <w:szCs w:val="28"/>
        </w:rPr>
      </w:pPr>
    </w:p>
    <w:p w:rsidR="00FA3BBE" w:rsidRPr="00E03CAE" w:rsidRDefault="00FA3BBE" w:rsidP="00E03CAE">
      <w:pPr>
        <w:pStyle w:val="a0"/>
        <w:jc w:val="both"/>
        <w:rPr>
          <w:kern w:val="1"/>
          <w:sz w:val="28"/>
          <w:szCs w:val="28"/>
        </w:rPr>
      </w:pPr>
      <w:r>
        <w:rPr>
          <w:kern w:val="1"/>
          <w:sz w:val="28"/>
          <w:szCs w:val="28"/>
        </w:rPr>
        <w:t>Начальник Управления</w:t>
      </w:r>
    </w:p>
    <w:p w:rsidR="00FA3BBE" w:rsidRPr="00E03CAE" w:rsidRDefault="00FA3BBE" w:rsidP="00E03CAE">
      <w:pPr>
        <w:spacing w:after="0" w:line="240" w:lineRule="auto"/>
        <w:jc w:val="both"/>
        <w:rPr>
          <w:rFonts w:ascii="Times New Roman" w:hAnsi="Times New Roman"/>
          <w:sz w:val="28"/>
          <w:szCs w:val="28"/>
        </w:rPr>
      </w:pPr>
      <w:r w:rsidRPr="00E03CAE">
        <w:rPr>
          <w:rFonts w:ascii="Times New Roman" w:hAnsi="Times New Roman"/>
          <w:sz w:val="28"/>
          <w:szCs w:val="28"/>
        </w:rPr>
        <w:t xml:space="preserve">Пенсионного фонда Российской Федерации </w:t>
      </w:r>
    </w:p>
    <w:p w:rsidR="00FA3BBE" w:rsidRPr="00E03CAE" w:rsidRDefault="00FA3BBE" w:rsidP="00E03CAE">
      <w:pPr>
        <w:spacing w:after="0" w:line="240" w:lineRule="auto"/>
        <w:jc w:val="both"/>
        <w:rPr>
          <w:rFonts w:ascii="Times New Roman" w:hAnsi="Times New Roman"/>
          <w:sz w:val="28"/>
          <w:szCs w:val="28"/>
        </w:rPr>
      </w:pPr>
      <w:r w:rsidRPr="00E03CAE">
        <w:rPr>
          <w:rFonts w:ascii="Times New Roman" w:hAnsi="Times New Roman"/>
          <w:sz w:val="28"/>
          <w:szCs w:val="28"/>
        </w:rPr>
        <w:t xml:space="preserve">(государственное учреждение) </w:t>
      </w:r>
    </w:p>
    <w:p w:rsidR="00FA3BBE" w:rsidRPr="00E03CAE" w:rsidRDefault="00FA3BBE" w:rsidP="00E03CAE">
      <w:pPr>
        <w:spacing w:after="0" w:line="240" w:lineRule="auto"/>
        <w:jc w:val="both"/>
        <w:rPr>
          <w:rFonts w:ascii="Times New Roman" w:hAnsi="Times New Roman"/>
          <w:sz w:val="28"/>
          <w:szCs w:val="28"/>
        </w:rPr>
      </w:pPr>
      <w:r w:rsidRPr="00E03CAE">
        <w:rPr>
          <w:rFonts w:ascii="Times New Roman" w:hAnsi="Times New Roman"/>
          <w:sz w:val="28"/>
          <w:szCs w:val="28"/>
        </w:rPr>
        <w:t xml:space="preserve">в г. Тюмени Тюменской области                   </w:t>
      </w:r>
      <w:r>
        <w:rPr>
          <w:rFonts w:ascii="Times New Roman" w:hAnsi="Times New Roman"/>
          <w:sz w:val="28"/>
          <w:szCs w:val="28"/>
        </w:rPr>
        <w:t xml:space="preserve">                               В.В. Кашеед</w:t>
      </w:r>
    </w:p>
    <w:p w:rsidR="00FA3BBE" w:rsidRDefault="00FA3BBE" w:rsidP="00CF2D1C">
      <w:pPr>
        <w:spacing w:line="360" w:lineRule="auto"/>
        <w:jc w:val="center"/>
        <w:rPr>
          <w:rFonts w:ascii="Times New Roman" w:hAnsi="Times New Roman"/>
          <w:sz w:val="28"/>
          <w:szCs w:val="28"/>
        </w:rPr>
      </w:pPr>
      <w:r>
        <w:rPr>
          <w:rFonts w:ascii="Times New Roman" w:hAnsi="Times New Roman"/>
          <w:sz w:val="28"/>
          <w:szCs w:val="28"/>
        </w:rPr>
        <w:br w:type="page"/>
      </w:r>
      <w:r w:rsidRPr="00817F51">
        <w:rPr>
          <w:rFonts w:ascii="Times New Roman" w:hAnsi="Times New Roman"/>
          <w:sz w:val="28"/>
          <w:szCs w:val="28"/>
        </w:rPr>
        <w:t>Пояснительная записка</w:t>
      </w:r>
    </w:p>
    <w:p w:rsidR="00FA3BBE" w:rsidRDefault="00FA3BBE" w:rsidP="00CF2D1C">
      <w:pPr>
        <w:spacing w:line="360" w:lineRule="auto"/>
        <w:jc w:val="center"/>
        <w:rPr>
          <w:rFonts w:ascii="Times New Roman" w:hAnsi="Times New Roman"/>
          <w:sz w:val="28"/>
          <w:szCs w:val="28"/>
        </w:rPr>
      </w:pPr>
    </w:p>
    <w:p w:rsidR="00FA3BBE" w:rsidRDefault="00FA3BBE" w:rsidP="00817F51">
      <w:pPr>
        <w:spacing w:after="0" w:line="360" w:lineRule="auto"/>
        <w:ind w:firstLine="708"/>
        <w:jc w:val="both"/>
        <w:rPr>
          <w:rFonts w:ascii="Times New Roman" w:hAnsi="Times New Roman"/>
          <w:color w:val="333333"/>
          <w:sz w:val="28"/>
          <w:szCs w:val="28"/>
          <w:lang w:eastAsia="ru-RU"/>
        </w:rPr>
      </w:pPr>
      <w:r w:rsidRPr="00817F51">
        <w:rPr>
          <w:rFonts w:ascii="Times New Roman" w:hAnsi="Times New Roman"/>
          <w:sz w:val="28"/>
          <w:szCs w:val="28"/>
        </w:rPr>
        <w:t>Необходимость данной письменной консультации обусловлена введением в действие с 01.01.2015 нового</w:t>
      </w:r>
      <w:r w:rsidRPr="00817F51">
        <w:rPr>
          <w:rFonts w:ascii="Times New Roman" w:hAnsi="Times New Roman"/>
          <w:color w:val="333333"/>
          <w:sz w:val="28"/>
          <w:szCs w:val="28"/>
          <w:lang w:eastAsia="ru-RU"/>
        </w:rPr>
        <w:t xml:space="preserve"> порядка формирования пенсионных прав граждан и начисления пенсии в системе обязательного пенсионного страхования</w:t>
      </w:r>
      <w:r w:rsidRPr="00E03CAE">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 xml:space="preserve">в связи с вступлением в силу </w:t>
      </w:r>
      <w:r w:rsidRPr="00E03CAE">
        <w:rPr>
          <w:rFonts w:ascii="Times New Roman" w:hAnsi="Times New Roman"/>
          <w:sz w:val="28"/>
          <w:szCs w:val="28"/>
        </w:rPr>
        <w:t>Федерального закона «О страховых пенсиях»</w:t>
      </w:r>
      <w:r w:rsidRPr="00817F51">
        <w:rPr>
          <w:rFonts w:ascii="Times New Roman" w:hAnsi="Times New Roman"/>
          <w:color w:val="333333"/>
          <w:sz w:val="28"/>
          <w:szCs w:val="28"/>
          <w:lang w:eastAsia="ru-RU"/>
        </w:rPr>
        <w:t>.</w:t>
      </w:r>
    </w:p>
    <w:p w:rsidR="00FA3BBE" w:rsidRPr="00E03CAE" w:rsidRDefault="00FA3BBE" w:rsidP="00E03CAE">
      <w:pPr>
        <w:spacing w:after="0" w:line="360" w:lineRule="auto"/>
        <w:ind w:firstLine="708"/>
        <w:jc w:val="both"/>
        <w:rPr>
          <w:rFonts w:ascii="Times New Roman" w:hAnsi="Times New Roman"/>
          <w:kern w:val="2"/>
          <w:sz w:val="28"/>
          <w:szCs w:val="28"/>
        </w:rPr>
      </w:pPr>
      <w:r w:rsidRPr="00E03CAE">
        <w:rPr>
          <w:rFonts w:ascii="Times New Roman" w:hAnsi="Times New Roman"/>
          <w:color w:val="333333"/>
          <w:sz w:val="28"/>
          <w:szCs w:val="28"/>
          <w:lang w:eastAsia="ru-RU"/>
        </w:rPr>
        <w:t xml:space="preserve">Данная письменная консультация </w:t>
      </w:r>
      <w:r w:rsidRPr="00E03CAE">
        <w:rPr>
          <w:rFonts w:ascii="Times New Roman" w:hAnsi="Times New Roman"/>
          <w:spacing w:val="-4"/>
          <w:kern w:val="1"/>
          <w:sz w:val="28"/>
          <w:szCs w:val="28"/>
        </w:rPr>
        <w:t>соответству</w:t>
      </w:r>
      <w:r w:rsidRPr="00E03CAE">
        <w:rPr>
          <w:rFonts w:ascii="Times New Roman" w:hAnsi="Times New Roman"/>
          <w:spacing w:val="-9"/>
          <w:kern w:val="1"/>
          <w:sz w:val="28"/>
          <w:szCs w:val="28"/>
        </w:rPr>
        <w:t>ет требованиям к минимуму содержания и уровню под</w:t>
      </w:r>
      <w:r w:rsidRPr="00E03CAE">
        <w:rPr>
          <w:rFonts w:ascii="Times New Roman" w:hAnsi="Times New Roman"/>
          <w:spacing w:val="-9"/>
          <w:kern w:val="1"/>
          <w:sz w:val="28"/>
          <w:szCs w:val="28"/>
        </w:rPr>
        <w:softHyphen/>
      </w:r>
      <w:r w:rsidRPr="00E03CAE">
        <w:rPr>
          <w:rFonts w:ascii="Times New Roman" w:hAnsi="Times New Roman"/>
          <w:spacing w:val="-6"/>
          <w:kern w:val="1"/>
          <w:sz w:val="28"/>
          <w:szCs w:val="28"/>
        </w:rPr>
        <w:t xml:space="preserve">готовки выпускников по специальности </w:t>
      </w:r>
      <w:r w:rsidRPr="00E03CAE">
        <w:rPr>
          <w:rFonts w:ascii="Times New Roman" w:hAnsi="Times New Roman"/>
          <w:sz w:val="28"/>
          <w:szCs w:val="28"/>
        </w:rPr>
        <w:t>030912 (40.02.01) Право и организация социального обеспечения</w:t>
      </w:r>
      <w:r w:rsidRPr="00E03CAE">
        <w:rPr>
          <w:rFonts w:ascii="Times New Roman" w:hAnsi="Times New Roman"/>
          <w:spacing w:val="-7"/>
          <w:kern w:val="1"/>
          <w:sz w:val="28"/>
          <w:szCs w:val="28"/>
        </w:rPr>
        <w:t xml:space="preserve"> (базовый уровень), заложенным в Федеральном государственном образовательном стандарте.</w:t>
      </w:r>
      <w:r w:rsidRPr="00E03CAE">
        <w:rPr>
          <w:rFonts w:ascii="Times New Roman" w:hAnsi="Times New Roman"/>
          <w:kern w:val="2"/>
          <w:sz w:val="28"/>
          <w:szCs w:val="28"/>
        </w:rPr>
        <w:t xml:space="preserve"> </w:t>
      </w:r>
    </w:p>
    <w:p w:rsidR="00FA3BBE" w:rsidRPr="00E03CAE" w:rsidRDefault="00FA3BBE" w:rsidP="00E03CAE">
      <w:pPr>
        <w:pStyle w:val="List2"/>
        <w:widowControl w:val="0"/>
        <w:suppressAutoHyphens/>
        <w:spacing w:line="360" w:lineRule="auto"/>
        <w:ind w:left="0" w:firstLine="709"/>
        <w:jc w:val="both"/>
        <w:rPr>
          <w:sz w:val="28"/>
          <w:szCs w:val="28"/>
        </w:rPr>
      </w:pPr>
      <w:r w:rsidRPr="00E03CAE">
        <w:rPr>
          <w:kern w:val="2"/>
          <w:sz w:val="28"/>
          <w:szCs w:val="28"/>
        </w:rPr>
        <w:t xml:space="preserve">Консультация составлена в  соответствии с Рабочей программой и календарно-тематическим планом </w:t>
      </w:r>
      <w:r w:rsidRPr="00E03CAE">
        <w:rPr>
          <w:sz w:val="28"/>
          <w:szCs w:val="28"/>
        </w:rPr>
        <w:t>МДК 01.01. Право социального обеспечения и относится к разделам «Обязательное пенсионное страхование» и «Государственное пенсионное обеспечение».</w:t>
      </w:r>
      <w:r>
        <w:rPr>
          <w:sz w:val="28"/>
          <w:szCs w:val="28"/>
        </w:rPr>
        <w:t xml:space="preserve"> Данные разделы являются ключевыми и рассчитаны на 122 часа учебных занятий.</w:t>
      </w:r>
    </w:p>
    <w:p w:rsidR="00FA3BBE" w:rsidRPr="00817F51" w:rsidRDefault="00FA3BBE" w:rsidP="00817F51">
      <w:pPr>
        <w:spacing w:after="0" w:line="360" w:lineRule="auto"/>
        <w:ind w:firstLine="708"/>
        <w:jc w:val="both"/>
        <w:rPr>
          <w:rFonts w:ascii="Times New Roman" w:hAnsi="Times New Roman"/>
          <w:sz w:val="28"/>
          <w:szCs w:val="28"/>
        </w:rPr>
      </w:pPr>
      <w:r>
        <w:rPr>
          <w:rFonts w:ascii="Times New Roman" w:hAnsi="Times New Roman"/>
          <w:color w:val="333333"/>
          <w:sz w:val="28"/>
          <w:szCs w:val="28"/>
          <w:lang w:eastAsia="ru-RU"/>
        </w:rPr>
        <w:t>Письменная консультация включает в себя схемы, таблиц</w:t>
      </w:r>
      <w:bookmarkStart w:id="0" w:name="_GoBack"/>
      <w:bookmarkEnd w:id="0"/>
      <w:r>
        <w:rPr>
          <w:rFonts w:ascii="Times New Roman" w:hAnsi="Times New Roman"/>
          <w:color w:val="333333"/>
          <w:sz w:val="28"/>
          <w:szCs w:val="28"/>
          <w:lang w:eastAsia="ru-RU"/>
        </w:rPr>
        <w:t>ы, пояснения к ним и может быть полезна студентам любой формы обучения, а также преподавателям и другим заинтересованным лицам.</w:t>
      </w:r>
    </w:p>
    <w:p w:rsidR="00FA3BBE" w:rsidRDefault="00FA3BBE" w:rsidP="00817F51">
      <w:pPr>
        <w:spacing w:after="0" w:line="360" w:lineRule="auto"/>
        <w:ind w:firstLine="708"/>
        <w:jc w:val="both"/>
        <w:textAlignment w:val="top"/>
        <w:rPr>
          <w:rFonts w:ascii="Times New Roman" w:hAnsi="Times New Roman"/>
          <w:color w:val="333333"/>
          <w:sz w:val="28"/>
          <w:szCs w:val="28"/>
          <w:lang w:eastAsia="ru-RU"/>
        </w:rPr>
      </w:pPr>
      <w:r>
        <w:rPr>
          <w:rFonts w:ascii="Times New Roman" w:hAnsi="Times New Roman"/>
          <w:color w:val="333333"/>
          <w:sz w:val="28"/>
          <w:szCs w:val="28"/>
          <w:lang w:eastAsia="ru-RU"/>
        </w:rPr>
        <w:t>В рамках данной консультации в доступной форме раскрываются различные аспекты пенсионной реформы и ответы на актуальные вопросы:</w:t>
      </w:r>
    </w:p>
    <w:p w:rsidR="00FA3BBE" w:rsidRDefault="00FA3BBE" w:rsidP="008A7AD9">
      <w:pPr>
        <w:pStyle w:val="ListParagraph"/>
        <w:numPr>
          <w:ilvl w:val="0"/>
          <w:numId w:val="11"/>
        </w:numPr>
        <w:spacing w:after="0" w:line="360" w:lineRule="auto"/>
        <w:jc w:val="both"/>
        <w:textAlignment w:val="top"/>
        <w:rPr>
          <w:rFonts w:ascii="Times New Roman" w:hAnsi="Times New Roman"/>
          <w:color w:val="333333"/>
          <w:sz w:val="28"/>
          <w:szCs w:val="28"/>
          <w:lang w:eastAsia="ru-RU"/>
        </w:rPr>
      </w:pPr>
      <w:r w:rsidRPr="008A7AD9">
        <w:rPr>
          <w:rFonts w:ascii="Times New Roman" w:hAnsi="Times New Roman"/>
          <w:color w:val="333333"/>
          <w:sz w:val="28"/>
          <w:szCs w:val="28"/>
          <w:lang w:eastAsia="ru-RU"/>
        </w:rPr>
        <w:t>Как формируются и определяются размеры трудовой пенсии по старости и ее составных частей по новым правилам? </w:t>
      </w:r>
    </w:p>
    <w:p w:rsidR="00FA3BBE" w:rsidRDefault="00FA3BBE" w:rsidP="008A7AD9">
      <w:pPr>
        <w:pStyle w:val="ListParagraph"/>
        <w:numPr>
          <w:ilvl w:val="0"/>
          <w:numId w:val="11"/>
        </w:numPr>
        <w:spacing w:after="0" w:line="360" w:lineRule="auto"/>
        <w:jc w:val="both"/>
        <w:textAlignment w:val="top"/>
        <w:rPr>
          <w:rFonts w:ascii="Times New Roman" w:hAnsi="Times New Roman"/>
          <w:color w:val="333333"/>
          <w:sz w:val="28"/>
          <w:szCs w:val="28"/>
          <w:lang w:eastAsia="ru-RU"/>
        </w:rPr>
      </w:pPr>
      <w:r w:rsidRPr="008A7AD9">
        <w:rPr>
          <w:rFonts w:ascii="Times New Roman" w:hAnsi="Times New Roman"/>
          <w:color w:val="333333"/>
          <w:sz w:val="28"/>
          <w:szCs w:val="28"/>
          <w:lang w:eastAsia="ru-RU"/>
        </w:rPr>
        <w:t>Каков порядок назначения пенсий и каковы особенности перехода от старых правил к новым? </w:t>
      </w:r>
    </w:p>
    <w:p w:rsidR="00FA3BBE" w:rsidRPr="008A7AD9" w:rsidRDefault="00FA3BBE" w:rsidP="008A7AD9">
      <w:pPr>
        <w:pStyle w:val="ListParagraph"/>
        <w:numPr>
          <w:ilvl w:val="0"/>
          <w:numId w:val="11"/>
        </w:numPr>
        <w:spacing w:after="0" w:line="360" w:lineRule="auto"/>
        <w:jc w:val="both"/>
        <w:textAlignment w:val="top"/>
        <w:rPr>
          <w:rFonts w:ascii="Times New Roman" w:hAnsi="Times New Roman"/>
          <w:color w:val="333333"/>
          <w:sz w:val="28"/>
          <w:szCs w:val="28"/>
          <w:lang w:eastAsia="ru-RU"/>
        </w:rPr>
      </w:pPr>
      <w:r w:rsidRPr="008A7AD9">
        <w:rPr>
          <w:rFonts w:ascii="Times New Roman" w:hAnsi="Times New Roman"/>
          <w:color w:val="333333"/>
          <w:sz w:val="28"/>
          <w:szCs w:val="28"/>
          <w:lang w:eastAsia="ru-RU"/>
        </w:rPr>
        <w:t>На что следует обратить внимание уже сейчас тем, чей выход на пенсию состоится в 2015 году и позже?</w:t>
      </w:r>
    </w:p>
    <w:p w:rsidR="00FA3BBE" w:rsidRDefault="00FA3BBE">
      <w:pPr>
        <w:rPr>
          <w:rFonts w:ascii="Times New Roman" w:hAnsi="Times New Roman"/>
          <w:color w:val="333333"/>
          <w:sz w:val="28"/>
          <w:szCs w:val="28"/>
          <w:lang w:eastAsia="ru-RU"/>
        </w:rPr>
      </w:pPr>
      <w:r>
        <w:rPr>
          <w:rFonts w:ascii="Times New Roman" w:hAnsi="Times New Roman"/>
          <w:color w:val="333333"/>
          <w:sz w:val="28"/>
          <w:szCs w:val="28"/>
          <w:lang w:eastAsia="ru-RU"/>
        </w:rPr>
        <w:br w:type="page"/>
      </w:r>
    </w:p>
    <w:p w:rsidR="00FA3BBE" w:rsidRPr="00817F51" w:rsidRDefault="00FA3BBE" w:rsidP="008A7AD9">
      <w:pPr>
        <w:spacing w:after="0" w:line="360" w:lineRule="auto"/>
        <w:ind w:firstLine="360"/>
        <w:jc w:val="both"/>
        <w:textAlignment w:val="top"/>
        <w:rPr>
          <w:rFonts w:ascii="Times New Roman" w:hAnsi="Times New Roman"/>
          <w:color w:val="333333"/>
          <w:sz w:val="28"/>
          <w:szCs w:val="28"/>
          <w:lang w:eastAsia="ru-RU"/>
        </w:rPr>
      </w:pPr>
      <w:r w:rsidRPr="00817F51">
        <w:rPr>
          <w:rFonts w:ascii="Times New Roman" w:hAnsi="Times New Roman"/>
          <w:color w:val="333333"/>
          <w:sz w:val="28"/>
          <w:szCs w:val="28"/>
          <w:lang w:eastAsia="ru-RU"/>
        </w:rPr>
        <w:t xml:space="preserve">Главная особенность новой структуры трудовой пенсии по старости заключается в том, что теперь она состоит из двух "независимых", самостоятельных пенсий - </w:t>
      </w:r>
      <w:r w:rsidRPr="00817F51">
        <w:rPr>
          <w:rFonts w:ascii="Times New Roman" w:hAnsi="Times New Roman"/>
          <w:b/>
          <w:bCs/>
          <w:color w:val="333333"/>
          <w:sz w:val="28"/>
          <w:szCs w:val="28"/>
          <w:lang w:eastAsia="ru-RU"/>
        </w:rPr>
        <w:t>страховой пенсии по старости</w:t>
      </w:r>
      <w:r w:rsidRPr="00817F51">
        <w:rPr>
          <w:rFonts w:ascii="Times New Roman" w:hAnsi="Times New Roman"/>
          <w:color w:val="333333"/>
          <w:sz w:val="28"/>
          <w:szCs w:val="28"/>
          <w:lang w:eastAsia="ru-RU"/>
        </w:rPr>
        <w:t xml:space="preserve"> и </w:t>
      </w:r>
      <w:r w:rsidRPr="00817F51">
        <w:rPr>
          <w:rFonts w:ascii="Times New Roman" w:hAnsi="Times New Roman"/>
          <w:b/>
          <w:bCs/>
          <w:color w:val="333333"/>
          <w:sz w:val="28"/>
          <w:szCs w:val="28"/>
          <w:lang w:eastAsia="ru-RU"/>
        </w:rPr>
        <w:t xml:space="preserve">накопительной пенсии </w:t>
      </w:r>
      <w:r w:rsidRPr="00817F51">
        <w:rPr>
          <w:rFonts w:ascii="Times New Roman" w:hAnsi="Times New Roman"/>
          <w:color w:val="333333"/>
          <w:sz w:val="28"/>
          <w:szCs w:val="28"/>
          <w:lang w:eastAsia="ru-RU"/>
        </w:rPr>
        <w:t xml:space="preserve">(ранее они назывались частями трудовой пенсии по старости). </w:t>
      </w:r>
    </w:p>
    <w:p w:rsidR="00FA3BBE" w:rsidRPr="00817F51" w:rsidRDefault="00FA3BBE" w:rsidP="00817F51">
      <w:pPr>
        <w:spacing w:after="0" w:line="360" w:lineRule="auto"/>
        <w:jc w:val="both"/>
        <w:textAlignment w:val="top"/>
        <w:rPr>
          <w:rFonts w:ascii="Times New Roman" w:hAnsi="Times New Roman"/>
          <w:color w:val="333333"/>
          <w:sz w:val="28"/>
          <w:szCs w:val="28"/>
          <w:lang w:eastAsia="ru-RU"/>
        </w:rPr>
      </w:pPr>
      <w:r w:rsidRPr="00817F51">
        <w:rPr>
          <w:rFonts w:ascii="Times New Roman" w:hAnsi="Times New Roman"/>
          <w:color w:val="333333"/>
          <w:sz w:val="28"/>
          <w:szCs w:val="28"/>
          <w:lang w:eastAsia="ru-RU"/>
        </w:rPr>
        <w:t xml:space="preserve">Порядок назначения и определения размера каждой из них регулируется отдельными законами - Федеральным законом от 28.12.2013 № 400 </w:t>
      </w:r>
      <w:hyperlink r:id="rId5" w:tgtFrame="_blank" w:history="1">
        <w:r w:rsidRPr="00817F51">
          <w:rPr>
            <w:rFonts w:ascii="Times New Roman" w:hAnsi="Times New Roman"/>
            <w:bCs/>
            <w:color w:val="000000"/>
            <w:sz w:val="28"/>
            <w:szCs w:val="28"/>
            <w:lang w:eastAsia="ru-RU"/>
          </w:rPr>
          <w:t>"О страховых пенсиях"</w:t>
        </w:r>
      </w:hyperlink>
      <w:r w:rsidRPr="00817F51">
        <w:rPr>
          <w:rFonts w:ascii="Times New Roman" w:hAnsi="Times New Roman"/>
          <w:color w:val="333333"/>
          <w:sz w:val="28"/>
          <w:szCs w:val="28"/>
          <w:lang w:eastAsia="ru-RU"/>
        </w:rPr>
        <w:t> и Федеральным законом от 28.12.2013 № 424</w:t>
      </w:r>
      <w:r w:rsidRPr="00817F51">
        <w:rPr>
          <w:rFonts w:ascii="Times New Roman" w:hAnsi="Times New Roman"/>
          <w:b/>
          <w:bCs/>
          <w:color w:val="333333"/>
          <w:sz w:val="28"/>
          <w:szCs w:val="28"/>
          <w:lang w:eastAsia="ru-RU"/>
        </w:rPr>
        <w:t> </w:t>
      </w:r>
      <w:hyperlink r:id="rId6" w:tgtFrame="_blank" w:history="1">
        <w:r w:rsidRPr="00817F51">
          <w:rPr>
            <w:rFonts w:ascii="Times New Roman" w:hAnsi="Times New Roman"/>
            <w:bCs/>
            <w:color w:val="000000"/>
            <w:sz w:val="28"/>
            <w:szCs w:val="28"/>
            <w:lang w:eastAsia="ru-RU"/>
          </w:rPr>
          <w:t>"О накопительной пенсии"</w:t>
        </w:r>
      </w:hyperlink>
      <w:r w:rsidRPr="00817F51">
        <w:rPr>
          <w:rFonts w:ascii="Times New Roman" w:hAnsi="Times New Roman"/>
          <w:b/>
          <w:bCs/>
          <w:color w:val="333333"/>
          <w:sz w:val="28"/>
          <w:szCs w:val="28"/>
          <w:lang w:eastAsia="ru-RU"/>
        </w:rPr>
        <w:t>. </w:t>
      </w:r>
    </w:p>
    <w:p w:rsidR="00FA3BBE" w:rsidRDefault="00FA3BBE" w:rsidP="008A7AD9">
      <w:pPr>
        <w:spacing w:after="0" w:line="360" w:lineRule="auto"/>
        <w:ind w:firstLine="708"/>
        <w:jc w:val="both"/>
        <w:textAlignment w:val="top"/>
        <w:rPr>
          <w:rFonts w:ascii="Times New Roman" w:hAnsi="Times New Roman"/>
          <w:color w:val="333333"/>
          <w:sz w:val="28"/>
          <w:szCs w:val="28"/>
          <w:lang w:eastAsia="ru-RU"/>
        </w:rPr>
      </w:pPr>
      <w:r w:rsidRPr="00817F51">
        <w:rPr>
          <w:rFonts w:ascii="Times New Roman" w:hAnsi="Times New Roman"/>
          <w:color w:val="333333"/>
          <w:sz w:val="28"/>
          <w:szCs w:val="28"/>
          <w:lang w:eastAsia="ru-RU"/>
        </w:rPr>
        <w:t>Трудовая пенсия по старости в соответствии с новым законодательством "выглядит" следующим образом. </w:t>
      </w:r>
    </w:p>
    <w:p w:rsidR="00FA3BBE" w:rsidRDefault="00FA3BBE" w:rsidP="008A7AD9">
      <w:pPr>
        <w:spacing w:after="0" w:line="360" w:lineRule="auto"/>
        <w:ind w:firstLine="708"/>
        <w:jc w:val="both"/>
        <w:textAlignment w:val="top"/>
        <w:rPr>
          <w:rFonts w:ascii="Times New Roman" w:hAnsi="Times New Roman"/>
          <w:noProof/>
          <w:color w:val="333333"/>
          <w:sz w:val="21"/>
          <w:szCs w:val="21"/>
          <w:lang w:eastAsia="ru-RU"/>
        </w:rPr>
      </w:pPr>
    </w:p>
    <w:p w:rsidR="00FA3BBE" w:rsidRPr="00DC6269" w:rsidRDefault="00FA3BBE" w:rsidP="008A7AD9">
      <w:pPr>
        <w:spacing w:after="0" w:line="360" w:lineRule="auto"/>
        <w:jc w:val="both"/>
        <w:textAlignment w:val="top"/>
        <w:rPr>
          <w:rFonts w:ascii="Times New Roman" w:hAnsi="Times New Roman"/>
          <w:color w:val="333333"/>
          <w:sz w:val="21"/>
          <w:szCs w:val="21"/>
          <w:lang w:eastAsia="ru-RU"/>
        </w:rPr>
      </w:pPr>
      <w:r w:rsidRPr="00486998">
        <w:rPr>
          <w:rFonts w:ascii="Times New Roman" w:hAnsi="Times New Roman"/>
          <w:noProof/>
          <w:color w:val="333333"/>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Трудовая пенсия по старости. Структура. 2015 г." style="width:476.25pt;height:246pt;visibility:visible">
            <v:imagedata r:id="rId7" o:title="" cropbottom="5913f"/>
          </v:shape>
        </w:pict>
      </w:r>
    </w:p>
    <w:p w:rsidR="00FA3BBE"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Default="00FA3BBE">
      <w:pPr>
        <w:rPr>
          <w:rFonts w:ascii="Times New Roman" w:hAnsi="Times New Roman"/>
          <w:b/>
          <w:bCs/>
          <w:color w:val="333333"/>
          <w:sz w:val="27"/>
          <w:szCs w:val="27"/>
          <w:lang w:eastAsia="ru-RU"/>
        </w:rPr>
      </w:pPr>
      <w:r>
        <w:rPr>
          <w:rFonts w:ascii="Times New Roman" w:hAnsi="Times New Roman"/>
          <w:b/>
          <w:bCs/>
          <w:color w:val="333333"/>
          <w:sz w:val="27"/>
          <w:szCs w:val="27"/>
          <w:lang w:eastAsia="ru-RU"/>
        </w:rPr>
        <w:br w:type="page"/>
      </w:r>
    </w:p>
    <w:p w:rsidR="00FA3BBE" w:rsidRPr="00DC6269" w:rsidRDefault="00FA3BBE" w:rsidP="008A7AD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b/>
          <w:bCs/>
          <w:color w:val="333333"/>
          <w:sz w:val="27"/>
          <w:szCs w:val="27"/>
          <w:lang w:eastAsia="ru-RU"/>
        </w:rPr>
        <w:t>1. СТРАХОВАЯ ПЕНСИЯ</w:t>
      </w:r>
    </w:p>
    <w:p w:rsidR="00FA3BBE"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486998">
        <w:rPr>
          <w:rFonts w:ascii="Times New Roman" w:hAnsi="Times New Roman"/>
          <w:noProof/>
          <w:color w:val="333333"/>
          <w:sz w:val="21"/>
          <w:szCs w:val="21"/>
          <w:lang w:eastAsia="ru-RU"/>
        </w:rPr>
        <w:pict>
          <v:shape id="Рисунок 8" o:spid="_x0000_i1026" type="#_x0000_t75" alt="Формула расчета пенсии по старости по новой формуле" style="width:453.75pt;height:100.5pt;visibility:visible">
            <v:imagedata r:id="rId8" o:title="" cropbottom="36632f" cropleft="-94f"/>
          </v:shape>
        </w:pict>
      </w: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8A7AD9" w:rsidRDefault="00FA3BBE" w:rsidP="00235202">
      <w:pPr>
        <w:spacing w:after="0" w:line="360" w:lineRule="auto"/>
        <w:jc w:val="both"/>
        <w:textAlignment w:val="top"/>
        <w:rPr>
          <w:rFonts w:ascii="Times New Roman" w:hAnsi="Times New Roman"/>
          <w:color w:val="333333"/>
          <w:sz w:val="28"/>
          <w:szCs w:val="28"/>
          <w:lang w:eastAsia="ru-RU"/>
        </w:rPr>
      </w:pPr>
      <w:r w:rsidRPr="008A7AD9">
        <w:rPr>
          <w:rFonts w:ascii="Times New Roman" w:hAnsi="Times New Roman"/>
          <w:color w:val="333333"/>
          <w:sz w:val="28"/>
          <w:szCs w:val="28"/>
          <w:lang w:eastAsia="ru-RU"/>
        </w:rPr>
        <w:t>где</w:t>
      </w:r>
    </w:p>
    <w:p w:rsidR="00FA3BBE" w:rsidRPr="008A7AD9" w:rsidRDefault="00FA3BBE" w:rsidP="00235202">
      <w:pPr>
        <w:spacing w:after="0" w:line="360" w:lineRule="auto"/>
        <w:jc w:val="both"/>
        <w:textAlignment w:val="top"/>
        <w:rPr>
          <w:rFonts w:ascii="Times New Roman" w:hAnsi="Times New Roman"/>
          <w:color w:val="333333"/>
          <w:sz w:val="28"/>
          <w:szCs w:val="28"/>
          <w:lang w:eastAsia="ru-RU"/>
        </w:rPr>
      </w:pPr>
      <w:r w:rsidRPr="008A7AD9">
        <w:rPr>
          <w:rFonts w:ascii="Times New Roman" w:hAnsi="Times New Roman"/>
          <w:b/>
          <w:bCs/>
          <w:color w:val="333333"/>
          <w:sz w:val="28"/>
          <w:szCs w:val="28"/>
          <w:lang w:eastAsia="ru-RU"/>
        </w:rPr>
        <w:t>СПст</w:t>
      </w:r>
      <w:r w:rsidRPr="008A7AD9">
        <w:rPr>
          <w:rFonts w:ascii="Times New Roman" w:hAnsi="Times New Roman"/>
          <w:color w:val="333333"/>
          <w:sz w:val="28"/>
          <w:szCs w:val="28"/>
          <w:lang w:eastAsia="ru-RU"/>
        </w:rPr>
        <w:t> - размер страховой пенсии по старости;</w:t>
      </w:r>
    </w:p>
    <w:p w:rsidR="00FA3BBE" w:rsidRPr="008A7AD9" w:rsidRDefault="00FA3BBE" w:rsidP="00235202">
      <w:pPr>
        <w:spacing w:after="0" w:line="360" w:lineRule="auto"/>
        <w:jc w:val="both"/>
        <w:textAlignment w:val="top"/>
        <w:rPr>
          <w:rFonts w:ascii="Times New Roman" w:hAnsi="Times New Roman"/>
          <w:color w:val="333333"/>
          <w:sz w:val="28"/>
          <w:szCs w:val="28"/>
          <w:lang w:eastAsia="ru-RU"/>
        </w:rPr>
      </w:pPr>
      <w:r w:rsidRPr="008A7AD9">
        <w:rPr>
          <w:rFonts w:ascii="Times New Roman" w:hAnsi="Times New Roman"/>
          <w:b/>
          <w:bCs/>
          <w:color w:val="333333"/>
          <w:sz w:val="28"/>
          <w:szCs w:val="28"/>
          <w:lang w:eastAsia="ru-RU"/>
        </w:rPr>
        <w:t>ИПК</w:t>
      </w:r>
      <w:r w:rsidRPr="008A7AD9">
        <w:rPr>
          <w:rFonts w:ascii="Times New Roman" w:hAnsi="Times New Roman"/>
          <w:color w:val="333333"/>
          <w:sz w:val="28"/>
          <w:szCs w:val="28"/>
          <w:lang w:eastAsia="ru-RU"/>
        </w:rPr>
        <w:t> - индивидуальный пенсионный коэффициент;</w:t>
      </w:r>
    </w:p>
    <w:p w:rsidR="00FA3BBE" w:rsidRPr="008A7AD9" w:rsidRDefault="00FA3BBE" w:rsidP="00235202">
      <w:pPr>
        <w:spacing w:after="0" w:line="360" w:lineRule="auto"/>
        <w:jc w:val="both"/>
        <w:textAlignment w:val="top"/>
        <w:rPr>
          <w:rFonts w:ascii="Times New Roman" w:hAnsi="Times New Roman"/>
          <w:color w:val="333333"/>
          <w:sz w:val="28"/>
          <w:szCs w:val="28"/>
          <w:lang w:eastAsia="ru-RU"/>
        </w:rPr>
      </w:pPr>
      <w:r w:rsidRPr="008A7AD9">
        <w:rPr>
          <w:rFonts w:ascii="Times New Roman" w:hAnsi="Times New Roman"/>
          <w:b/>
          <w:bCs/>
          <w:color w:val="333333"/>
          <w:sz w:val="28"/>
          <w:szCs w:val="28"/>
          <w:lang w:eastAsia="ru-RU"/>
        </w:rPr>
        <w:t>СПК</w:t>
      </w:r>
      <w:r w:rsidRPr="008A7AD9">
        <w:rPr>
          <w:rFonts w:ascii="Times New Roman" w:hAnsi="Times New Roman"/>
          <w:color w:val="333333"/>
          <w:sz w:val="28"/>
          <w:szCs w:val="28"/>
          <w:lang w:eastAsia="ru-RU"/>
        </w:rPr>
        <w:t> - стоимость одного пенсионного коэффициента по состоянию на день, с которого назначается страховая пенсия по старости.</w:t>
      </w:r>
    </w:p>
    <w:p w:rsidR="00FA3BBE" w:rsidRPr="008A7AD9" w:rsidRDefault="00FA3BBE" w:rsidP="00235202">
      <w:pPr>
        <w:spacing w:after="0" w:line="360" w:lineRule="auto"/>
        <w:ind w:firstLine="708"/>
        <w:jc w:val="both"/>
        <w:textAlignment w:val="top"/>
        <w:rPr>
          <w:rFonts w:ascii="Times New Roman" w:hAnsi="Times New Roman"/>
          <w:color w:val="333333"/>
          <w:sz w:val="28"/>
          <w:szCs w:val="28"/>
          <w:lang w:eastAsia="ru-RU"/>
        </w:rPr>
      </w:pPr>
      <w:r w:rsidRPr="008A7AD9">
        <w:rPr>
          <w:rFonts w:ascii="Times New Roman" w:hAnsi="Times New Roman"/>
          <w:color w:val="333333"/>
          <w:sz w:val="28"/>
          <w:szCs w:val="28"/>
          <w:lang w:eastAsia="ru-RU"/>
        </w:rPr>
        <w:t xml:space="preserve">На 1 января 2015 года стоимость одного пенсионного коэффициента определена законом в размере </w:t>
      </w:r>
      <w:r w:rsidRPr="008A7AD9">
        <w:rPr>
          <w:rFonts w:ascii="Times New Roman" w:hAnsi="Times New Roman"/>
          <w:b/>
          <w:bCs/>
          <w:color w:val="333333"/>
          <w:sz w:val="28"/>
          <w:szCs w:val="28"/>
          <w:lang w:eastAsia="ru-RU"/>
        </w:rPr>
        <w:t>64 рублей 10 копеек</w:t>
      </w:r>
      <w:r w:rsidRPr="008A7AD9">
        <w:rPr>
          <w:rFonts w:ascii="Times New Roman" w:hAnsi="Times New Roman"/>
          <w:color w:val="333333"/>
          <w:sz w:val="28"/>
          <w:szCs w:val="28"/>
          <w:lang w:eastAsia="ru-RU"/>
        </w:rPr>
        <w:t xml:space="preserve"> - СПК 2015 = 64,1 руб -.</w:t>
      </w:r>
    </w:p>
    <w:p w:rsidR="00FA3BBE" w:rsidRDefault="00FA3BBE" w:rsidP="00235202">
      <w:pPr>
        <w:spacing w:after="0" w:line="360" w:lineRule="auto"/>
        <w:jc w:val="both"/>
        <w:textAlignment w:val="top"/>
        <w:rPr>
          <w:rFonts w:ascii="Times New Roman" w:hAnsi="Times New Roman"/>
          <w:noProof/>
          <w:color w:val="333333"/>
          <w:sz w:val="21"/>
          <w:szCs w:val="21"/>
          <w:lang w:eastAsia="ru-RU"/>
        </w:rPr>
      </w:pPr>
      <w:r w:rsidRPr="008A7AD9">
        <w:rPr>
          <w:rFonts w:ascii="Times New Roman" w:hAnsi="Times New Roman"/>
          <w:color w:val="333333"/>
          <w:sz w:val="28"/>
          <w:szCs w:val="28"/>
          <w:lang w:eastAsia="ru-RU"/>
        </w:rPr>
        <w:t>В соответствии с новым законом </w:t>
      </w:r>
      <w:r w:rsidRPr="008A7AD9">
        <w:rPr>
          <w:rFonts w:ascii="Times New Roman" w:hAnsi="Times New Roman"/>
          <w:b/>
          <w:bCs/>
          <w:color w:val="333333"/>
          <w:sz w:val="28"/>
          <w:szCs w:val="28"/>
          <w:lang w:eastAsia="ru-RU"/>
        </w:rPr>
        <w:t>ИПК</w:t>
      </w:r>
      <w:r w:rsidRPr="008A7AD9">
        <w:rPr>
          <w:rFonts w:ascii="Times New Roman" w:hAnsi="Times New Roman"/>
          <w:color w:val="333333"/>
          <w:sz w:val="28"/>
          <w:szCs w:val="28"/>
          <w:lang w:eastAsia="ru-RU"/>
        </w:rPr>
        <w:t> вычисляется следующим образом.</w:t>
      </w:r>
      <w:r w:rsidRPr="00DC6269">
        <w:rPr>
          <w:rFonts w:ascii="Times New Roman" w:hAnsi="Times New Roman"/>
          <w:color w:val="333333"/>
          <w:sz w:val="21"/>
          <w:szCs w:val="21"/>
          <w:lang w:eastAsia="ru-RU"/>
        </w:rPr>
        <w:t> </w:t>
      </w:r>
    </w:p>
    <w:p w:rsidR="00FA3BBE" w:rsidRPr="00DC6269" w:rsidRDefault="00FA3BBE" w:rsidP="00771D2A">
      <w:pPr>
        <w:spacing w:before="100" w:beforeAutospacing="1" w:after="100" w:afterAutospacing="1" w:line="240" w:lineRule="auto"/>
        <w:textAlignment w:val="top"/>
        <w:rPr>
          <w:rFonts w:ascii="Times New Roman" w:hAnsi="Times New Roman"/>
          <w:color w:val="333333"/>
          <w:sz w:val="21"/>
          <w:szCs w:val="21"/>
          <w:lang w:eastAsia="ru-RU"/>
        </w:rPr>
      </w:pPr>
      <w:r w:rsidRPr="00486998">
        <w:rPr>
          <w:rFonts w:ascii="Times New Roman" w:hAnsi="Times New Roman"/>
          <w:noProof/>
          <w:color w:val="333333"/>
          <w:sz w:val="21"/>
          <w:szCs w:val="21"/>
          <w:lang w:eastAsia="ru-RU"/>
        </w:rPr>
        <w:pict>
          <v:shape id="Рисунок 7" o:spid="_x0000_i1027" type="#_x0000_t75" alt="Расчет индивидульного пенсионного коэффициента" style="width:478.5pt;height:117pt;visibility:visible">
            <v:imagedata r:id="rId9" o:title="" cropbottom="38248f"/>
          </v:shape>
        </w:pict>
      </w:r>
    </w:p>
    <w:p w:rsidR="00FA3BBE" w:rsidRPr="00DC6269" w:rsidRDefault="00FA3BBE" w:rsidP="00DC6269">
      <w:pPr>
        <w:spacing w:before="100" w:beforeAutospacing="1" w:after="100" w:afterAutospacing="1" w:line="240" w:lineRule="auto"/>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771D2A" w:rsidRDefault="00FA3BBE" w:rsidP="00235202">
      <w:pPr>
        <w:spacing w:after="0" w:line="360" w:lineRule="auto"/>
        <w:jc w:val="both"/>
        <w:textAlignment w:val="top"/>
        <w:rPr>
          <w:rFonts w:ascii="Times New Roman" w:hAnsi="Times New Roman"/>
          <w:color w:val="333333"/>
          <w:sz w:val="28"/>
          <w:szCs w:val="28"/>
          <w:lang w:eastAsia="ru-RU"/>
        </w:rPr>
      </w:pPr>
      <w:r w:rsidRPr="00771D2A">
        <w:rPr>
          <w:rFonts w:ascii="Times New Roman" w:hAnsi="Times New Roman"/>
          <w:color w:val="333333"/>
          <w:sz w:val="28"/>
          <w:szCs w:val="28"/>
          <w:lang w:eastAsia="ru-RU"/>
        </w:rPr>
        <w:t>где:</w:t>
      </w:r>
    </w:p>
    <w:p w:rsidR="00FA3BBE" w:rsidRPr="00771D2A" w:rsidRDefault="00FA3BBE" w:rsidP="00235202">
      <w:pPr>
        <w:spacing w:after="0" w:line="360" w:lineRule="auto"/>
        <w:jc w:val="both"/>
        <w:textAlignment w:val="top"/>
        <w:rPr>
          <w:rFonts w:ascii="Times New Roman" w:hAnsi="Times New Roman"/>
          <w:color w:val="333333"/>
          <w:sz w:val="28"/>
          <w:szCs w:val="28"/>
          <w:lang w:eastAsia="ru-RU"/>
        </w:rPr>
      </w:pPr>
      <w:r w:rsidRPr="00771D2A">
        <w:rPr>
          <w:rFonts w:ascii="Times New Roman" w:hAnsi="Times New Roman"/>
          <w:b/>
          <w:bCs/>
          <w:color w:val="333333"/>
          <w:sz w:val="28"/>
          <w:szCs w:val="28"/>
          <w:lang w:eastAsia="ru-RU"/>
        </w:rPr>
        <w:t>ИПК</w:t>
      </w:r>
      <w:r w:rsidRPr="00771D2A">
        <w:rPr>
          <w:rFonts w:ascii="Times New Roman" w:hAnsi="Times New Roman"/>
          <w:color w:val="333333"/>
          <w:sz w:val="28"/>
          <w:szCs w:val="28"/>
          <w:lang w:eastAsia="ru-RU"/>
        </w:rPr>
        <w:t> - индивидуальный пенсионный коэффициент по состоянию на день, с которого назначается страховая пенсия по старости;</w:t>
      </w:r>
    </w:p>
    <w:p w:rsidR="00FA3BBE" w:rsidRPr="00771D2A" w:rsidRDefault="00FA3BBE" w:rsidP="00235202">
      <w:pPr>
        <w:spacing w:after="0" w:line="360" w:lineRule="auto"/>
        <w:jc w:val="both"/>
        <w:textAlignment w:val="top"/>
        <w:rPr>
          <w:rFonts w:ascii="Times New Roman" w:hAnsi="Times New Roman"/>
          <w:color w:val="333333"/>
          <w:sz w:val="28"/>
          <w:szCs w:val="28"/>
          <w:lang w:eastAsia="ru-RU"/>
        </w:rPr>
      </w:pPr>
      <w:r w:rsidRPr="00771D2A">
        <w:rPr>
          <w:rFonts w:ascii="Times New Roman" w:hAnsi="Times New Roman"/>
          <w:b/>
          <w:bCs/>
          <w:color w:val="333333"/>
          <w:sz w:val="28"/>
          <w:szCs w:val="28"/>
          <w:lang w:eastAsia="ru-RU"/>
        </w:rPr>
        <w:t>ИПКс</w:t>
      </w:r>
      <w:r w:rsidRPr="00771D2A">
        <w:rPr>
          <w:rFonts w:ascii="Times New Roman" w:hAnsi="Times New Roman"/>
          <w:color w:val="333333"/>
          <w:sz w:val="28"/>
          <w:szCs w:val="28"/>
          <w:lang w:eastAsia="ru-RU"/>
        </w:rPr>
        <w:t> - индивидуальный пенсионный коэффициент за периоды, имевшие место </w:t>
      </w:r>
      <w:r w:rsidRPr="00771D2A">
        <w:rPr>
          <w:rFonts w:ascii="Times New Roman" w:hAnsi="Times New Roman"/>
          <w:b/>
          <w:bCs/>
          <w:color w:val="333333"/>
          <w:sz w:val="28"/>
          <w:szCs w:val="28"/>
          <w:lang w:eastAsia="ru-RU"/>
        </w:rPr>
        <w:t>до 1 января 2015 года;</w:t>
      </w:r>
    </w:p>
    <w:p w:rsidR="00FA3BBE" w:rsidRPr="00771D2A" w:rsidRDefault="00FA3BBE" w:rsidP="00235202">
      <w:pPr>
        <w:spacing w:after="0" w:line="360" w:lineRule="auto"/>
        <w:jc w:val="both"/>
        <w:textAlignment w:val="top"/>
        <w:rPr>
          <w:rFonts w:ascii="Times New Roman" w:hAnsi="Times New Roman"/>
          <w:color w:val="333333"/>
          <w:sz w:val="28"/>
          <w:szCs w:val="28"/>
          <w:lang w:eastAsia="ru-RU"/>
        </w:rPr>
      </w:pPr>
      <w:r w:rsidRPr="00771D2A">
        <w:rPr>
          <w:rFonts w:ascii="Times New Roman" w:hAnsi="Times New Roman"/>
          <w:b/>
          <w:bCs/>
          <w:color w:val="333333"/>
          <w:sz w:val="28"/>
          <w:szCs w:val="28"/>
          <w:lang w:eastAsia="ru-RU"/>
        </w:rPr>
        <w:t>ИПКн</w:t>
      </w:r>
      <w:r w:rsidRPr="00771D2A">
        <w:rPr>
          <w:rFonts w:ascii="Times New Roman" w:hAnsi="Times New Roman"/>
          <w:color w:val="333333"/>
          <w:sz w:val="28"/>
          <w:szCs w:val="28"/>
          <w:lang w:eastAsia="ru-RU"/>
        </w:rPr>
        <w:t> - индивидуальный пенсионный коэффициент за периоды, имевшие место </w:t>
      </w:r>
      <w:r w:rsidRPr="00771D2A">
        <w:rPr>
          <w:rFonts w:ascii="Times New Roman" w:hAnsi="Times New Roman"/>
          <w:b/>
          <w:bCs/>
          <w:color w:val="333333"/>
          <w:sz w:val="28"/>
          <w:szCs w:val="28"/>
          <w:lang w:eastAsia="ru-RU"/>
        </w:rPr>
        <w:t>с 1 января 2015 года, по состоянию на день, с которого назначается страховая пенсия </w:t>
      </w:r>
      <w:r w:rsidRPr="00771D2A">
        <w:rPr>
          <w:rFonts w:ascii="Times New Roman" w:hAnsi="Times New Roman"/>
          <w:color w:val="333333"/>
          <w:sz w:val="28"/>
          <w:szCs w:val="28"/>
          <w:lang w:eastAsia="ru-RU"/>
        </w:rPr>
        <w:t>по старости;</w:t>
      </w:r>
    </w:p>
    <w:p w:rsidR="00FA3BBE" w:rsidRPr="00771D2A" w:rsidRDefault="00FA3BBE" w:rsidP="00235202">
      <w:pPr>
        <w:spacing w:after="0" w:line="360" w:lineRule="auto"/>
        <w:jc w:val="both"/>
        <w:textAlignment w:val="top"/>
        <w:rPr>
          <w:rFonts w:ascii="Times New Roman" w:hAnsi="Times New Roman"/>
          <w:color w:val="333333"/>
          <w:sz w:val="28"/>
          <w:szCs w:val="28"/>
          <w:lang w:eastAsia="ru-RU"/>
        </w:rPr>
      </w:pPr>
      <w:r w:rsidRPr="00771D2A">
        <w:rPr>
          <w:rFonts w:ascii="Times New Roman" w:hAnsi="Times New Roman"/>
          <w:b/>
          <w:bCs/>
          <w:color w:val="333333"/>
          <w:sz w:val="28"/>
          <w:szCs w:val="28"/>
          <w:lang w:eastAsia="ru-RU"/>
        </w:rPr>
        <w:t>КвСП</w:t>
      </w:r>
      <w:r w:rsidRPr="00771D2A">
        <w:rPr>
          <w:rFonts w:ascii="Times New Roman" w:hAnsi="Times New Roman"/>
          <w:color w:val="333333"/>
          <w:sz w:val="28"/>
          <w:szCs w:val="28"/>
          <w:lang w:eastAsia="ru-RU"/>
        </w:rPr>
        <w:t>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FA3BBE" w:rsidRDefault="00FA3BBE" w:rsidP="00235202">
      <w:pPr>
        <w:spacing w:after="0" w:line="360" w:lineRule="auto"/>
        <w:jc w:val="both"/>
        <w:textAlignment w:val="top"/>
        <w:rPr>
          <w:rFonts w:ascii="Times New Roman" w:hAnsi="Times New Roman"/>
          <w:color w:val="333333"/>
          <w:sz w:val="28"/>
          <w:szCs w:val="28"/>
          <w:lang w:eastAsia="ru-RU"/>
        </w:rPr>
      </w:pPr>
      <w:r w:rsidRPr="00771D2A">
        <w:rPr>
          <w:rFonts w:ascii="Times New Roman" w:hAnsi="Times New Roman"/>
          <w:color w:val="333333"/>
          <w:sz w:val="28"/>
          <w:szCs w:val="28"/>
          <w:lang w:eastAsia="ru-RU"/>
        </w:rPr>
        <w:t>Расчет индивидуальных пенсионных коэффициентов за периоды до 01.01.2015 г. и после 01.01.2015 отличается кардинально. </w:t>
      </w:r>
    </w:p>
    <w:p w:rsidR="00FA3BBE" w:rsidRPr="00771D2A" w:rsidRDefault="00FA3BBE" w:rsidP="00235202">
      <w:pPr>
        <w:spacing w:after="0" w:line="360" w:lineRule="auto"/>
        <w:jc w:val="both"/>
        <w:textAlignment w:val="top"/>
        <w:rPr>
          <w:rFonts w:ascii="Times New Roman" w:hAnsi="Times New Roman"/>
          <w:color w:val="333333"/>
          <w:sz w:val="28"/>
          <w:szCs w:val="28"/>
          <w:lang w:eastAsia="ru-RU"/>
        </w:rPr>
      </w:pPr>
    </w:p>
    <w:p w:rsidR="00FA3BBE" w:rsidRDefault="00FA3BBE" w:rsidP="00235202">
      <w:pPr>
        <w:spacing w:after="0" w:line="240" w:lineRule="auto"/>
        <w:jc w:val="center"/>
        <w:textAlignment w:val="top"/>
        <w:outlineLvl w:val="1"/>
        <w:rPr>
          <w:rFonts w:ascii="Times New Roman" w:hAnsi="Times New Roman"/>
          <w:b/>
          <w:bCs/>
          <w:color w:val="333333"/>
          <w:sz w:val="28"/>
          <w:szCs w:val="28"/>
          <w:lang w:eastAsia="ru-RU"/>
        </w:rPr>
      </w:pPr>
      <w:r w:rsidRPr="00235202">
        <w:rPr>
          <w:rFonts w:ascii="Times New Roman" w:hAnsi="Times New Roman"/>
          <w:b/>
          <w:bCs/>
          <w:color w:val="333333"/>
          <w:sz w:val="28"/>
          <w:szCs w:val="28"/>
          <w:lang w:eastAsia="ru-RU"/>
        </w:rPr>
        <w:t>Величина индивидуального пенсионного коэффициента за периоды до 1 января 2015 года</w:t>
      </w:r>
    </w:p>
    <w:p w:rsidR="00FA3BBE" w:rsidRPr="00235202" w:rsidRDefault="00FA3BBE" w:rsidP="00235202">
      <w:pPr>
        <w:spacing w:after="0" w:line="240" w:lineRule="auto"/>
        <w:jc w:val="center"/>
        <w:textAlignment w:val="top"/>
        <w:outlineLvl w:val="1"/>
        <w:rPr>
          <w:rFonts w:ascii="Times New Roman" w:hAnsi="Times New Roman"/>
          <w:noProof/>
          <w:color w:val="333333"/>
          <w:sz w:val="28"/>
          <w:szCs w:val="28"/>
          <w:lang w:eastAsia="ru-RU"/>
        </w:rPr>
      </w:pP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486998">
        <w:rPr>
          <w:rFonts w:ascii="Times New Roman" w:hAnsi="Times New Roman"/>
          <w:noProof/>
          <w:color w:val="333333"/>
          <w:sz w:val="21"/>
          <w:szCs w:val="21"/>
          <w:lang w:eastAsia="ru-RU"/>
        </w:rPr>
        <w:pict>
          <v:shape id="Рисунок 6" o:spid="_x0000_i1028" type="#_x0000_t75" alt="Расчет индивидуального пенсионного коэффициента до 2015 г." style="width:470.25pt;height:278.25pt;visibility:visible">
            <v:imagedata r:id="rId10" o:title="" cropbottom="4770f" cropleft="87f" cropright="-87f"/>
          </v:shape>
        </w:pict>
      </w: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В этой формуле:</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b/>
          <w:bCs/>
          <w:color w:val="333333"/>
          <w:sz w:val="28"/>
          <w:szCs w:val="28"/>
          <w:lang w:eastAsia="ru-RU"/>
        </w:rPr>
        <w:t>ИПКс</w:t>
      </w:r>
      <w:r w:rsidRPr="00235202">
        <w:rPr>
          <w:rFonts w:ascii="Times New Roman" w:hAnsi="Times New Roman"/>
          <w:color w:val="333333"/>
          <w:sz w:val="28"/>
          <w:szCs w:val="28"/>
          <w:lang w:eastAsia="ru-RU"/>
        </w:rPr>
        <w:t xml:space="preserve"> - индивидуальный пенсионный коэффициент за периоды, имевшие место до 1 января 2015 года;</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b/>
          <w:bCs/>
          <w:color w:val="333333"/>
          <w:sz w:val="28"/>
          <w:szCs w:val="28"/>
          <w:lang w:eastAsia="ru-RU"/>
        </w:rPr>
        <w:t xml:space="preserve">П </w:t>
      </w:r>
      <w:r w:rsidRPr="00235202">
        <w:rPr>
          <w:rFonts w:ascii="Times New Roman" w:hAnsi="Times New Roman"/>
          <w:color w:val="333333"/>
          <w:sz w:val="28"/>
          <w:szCs w:val="28"/>
          <w:lang w:eastAsia="ru-RU"/>
        </w:rPr>
        <w:t xml:space="preserve">- размер страховой части трудовой пенсии по старости (без учета фиксированного базового размера и накопительной части трудовой пенсии), исчисленный по состоянию на 31 декабря 2014 года по нормам Федерального закона от 17 декабря 2001 года N 173-ФЗ "О трудовых пенсиях в Российской Федерации". (т.е. по действующей до 01.01.2015 года, </w:t>
      </w:r>
      <w:hyperlink r:id="rId11" w:tgtFrame="_blank" w:history="1">
        <w:r w:rsidRPr="00235202">
          <w:rPr>
            <w:rFonts w:ascii="Times New Roman" w:hAnsi="Times New Roman"/>
            <w:color w:val="000000"/>
            <w:sz w:val="28"/>
            <w:szCs w:val="28"/>
            <w:lang w:eastAsia="ru-RU"/>
          </w:rPr>
          <w:t>формуле</w:t>
        </w:r>
      </w:hyperlink>
      <w:r w:rsidRPr="00235202">
        <w:rPr>
          <w:rFonts w:ascii="Times New Roman" w:hAnsi="Times New Roman"/>
          <w:color w:val="333333"/>
          <w:sz w:val="28"/>
          <w:szCs w:val="28"/>
          <w:lang w:eastAsia="ru-RU"/>
        </w:rPr>
        <w:t xml:space="preserve">).  Иначе говоря </w:t>
      </w:r>
      <w:r w:rsidRPr="00235202">
        <w:rPr>
          <w:rFonts w:ascii="Times New Roman" w:hAnsi="Times New Roman"/>
          <w:b/>
          <w:bCs/>
          <w:color w:val="333333"/>
          <w:sz w:val="28"/>
          <w:szCs w:val="28"/>
          <w:lang w:eastAsia="ru-RU"/>
        </w:rPr>
        <w:t>П</w:t>
      </w:r>
      <w:r w:rsidRPr="00235202">
        <w:rPr>
          <w:rFonts w:ascii="Times New Roman" w:hAnsi="Times New Roman"/>
          <w:color w:val="333333"/>
          <w:sz w:val="28"/>
          <w:szCs w:val="28"/>
          <w:lang w:eastAsia="ru-RU"/>
        </w:rPr>
        <w:t xml:space="preserve"> - это месячный размер пенсии, заработанной до 2015 г., рассчитанный по "старой" </w:t>
      </w:r>
      <w:hyperlink r:id="rId12" w:tgtFrame="_blank" w:history="1">
        <w:r w:rsidRPr="00235202">
          <w:rPr>
            <w:rFonts w:ascii="Times New Roman" w:hAnsi="Times New Roman"/>
            <w:color w:val="000000"/>
            <w:sz w:val="28"/>
            <w:szCs w:val="28"/>
            <w:lang w:eastAsia="ru-RU"/>
          </w:rPr>
          <w:t>формуле</w:t>
        </w:r>
      </w:hyperlink>
      <w:r w:rsidRPr="00235202">
        <w:rPr>
          <w:rFonts w:ascii="Times New Roman" w:hAnsi="Times New Roman"/>
          <w:color w:val="333333"/>
          <w:sz w:val="28"/>
          <w:szCs w:val="28"/>
          <w:lang w:eastAsia="ru-RU"/>
        </w:rPr>
        <w:t>, за вычетом ФБР (на момент написания статьи - январь 2014 года - фиксированный базовый размер пенсии </w:t>
      </w:r>
      <w:r w:rsidRPr="00235202">
        <w:rPr>
          <w:rFonts w:ascii="Times New Roman" w:hAnsi="Times New Roman"/>
          <w:b/>
          <w:bCs/>
          <w:color w:val="333333"/>
          <w:sz w:val="28"/>
          <w:szCs w:val="28"/>
          <w:lang w:eastAsia="ru-RU"/>
        </w:rPr>
        <w:t>ФБР =</w:t>
      </w:r>
      <w:r w:rsidRPr="00235202">
        <w:rPr>
          <w:rFonts w:ascii="Times New Roman" w:hAnsi="Times New Roman"/>
          <w:color w:val="333333"/>
          <w:sz w:val="28"/>
          <w:szCs w:val="28"/>
          <w:lang w:eastAsia="ru-RU"/>
        </w:rPr>
        <w:t> </w:t>
      </w:r>
      <w:r w:rsidRPr="00235202">
        <w:rPr>
          <w:rFonts w:ascii="Times New Roman" w:hAnsi="Times New Roman"/>
          <w:b/>
          <w:bCs/>
          <w:color w:val="333333"/>
          <w:sz w:val="28"/>
          <w:szCs w:val="28"/>
          <w:lang w:eastAsia="ru-RU"/>
        </w:rPr>
        <w:t>3610 руб. 31 коп.). </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b/>
          <w:bCs/>
          <w:color w:val="333333"/>
          <w:sz w:val="28"/>
          <w:szCs w:val="28"/>
          <w:lang w:eastAsia="ru-RU"/>
        </w:rPr>
        <w:t>СПК </w:t>
      </w:r>
      <w:r w:rsidRPr="00235202">
        <w:rPr>
          <w:rFonts w:ascii="Times New Roman" w:hAnsi="Times New Roman"/>
          <w:color w:val="333333"/>
          <w:sz w:val="28"/>
          <w:szCs w:val="28"/>
          <w:lang w:eastAsia="ru-RU"/>
        </w:rPr>
        <w:t>- стоимость одного пенсионного коэффициента по состоянию на 1 января 2015 года, которая согласно п.10, статьи 15, Федерального закона о страховых пенсиях принимается равной 64 рублям 10 копейкам.</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486998">
        <w:rPr>
          <w:rFonts w:ascii="Times New Roman" w:hAnsi="Times New Roman"/>
          <w:b/>
          <w:noProof/>
          <w:color w:val="333333"/>
          <w:sz w:val="28"/>
          <w:szCs w:val="28"/>
          <w:lang w:eastAsia="ru-RU"/>
        </w:rPr>
        <w:pict>
          <v:shape id="Рисунок 5" o:spid="_x0000_i1029" type="#_x0000_t75" alt="http://www.45-90.ru/images/content/New_Formula/NF15.png" style="width:37.5pt;height:19.5pt;visibility:visible">
            <v:imagedata r:id="rId13" o:title=""/>
          </v:shape>
        </w:pic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 - сумма коэффициентов, начисляемых за нестраховые (нетрудовых, иные) периоды до 1 января 2015 года.</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В новых правилах в стаж засчитываются также такие социально значимые периоды, как срочная служба в армии, уход за ребенком. За эти, так называемые «нестраховые периоды», присваиваются особые годовые пенсионные коэффициенты, если в эти периоды гражданин не работал. Колличество баллов (коэффициентов), начисляемых за нестраховые периоды, согласно пункту 12, статьи 15 Федерального закона </w:t>
      </w:r>
      <w:hyperlink r:id="rId14" w:tgtFrame="_blank" w:history="1">
        <w:r w:rsidRPr="00235202">
          <w:rPr>
            <w:rFonts w:ascii="Times New Roman" w:hAnsi="Times New Roman"/>
            <w:color w:val="000000"/>
            <w:sz w:val="28"/>
            <w:szCs w:val="28"/>
            <w:lang w:eastAsia="ru-RU"/>
          </w:rPr>
          <w:t>«О страховых пенсиях»</w:t>
        </w:r>
      </w:hyperlink>
      <w:r w:rsidRPr="00235202">
        <w:rPr>
          <w:rFonts w:ascii="Times New Roman" w:hAnsi="Times New Roman"/>
          <w:color w:val="333333"/>
          <w:sz w:val="28"/>
          <w:szCs w:val="28"/>
          <w:lang w:eastAsia="ru-RU"/>
        </w:rPr>
        <w:t>, следующее.</w:t>
      </w:r>
    </w:p>
    <w:p w:rsidR="00FA3BBE" w:rsidRPr="00235202" w:rsidRDefault="00FA3BBE" w:rsidP="00235202">
      <w:pPr>
        <w:numPr>
          <w:ilvl w:val="0"/>
          <w:numId w:val="1"/>
        </w:numPr>
        <w:spacing w:after="0" w:line="360" w:lineRule="auto"/>
        <w:ind w:left="0"/>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Коэффициент за период прохождения военной службы по призыву, а также периодов службы и (или) деятельности (работы), предусмотренных Федеральным законом от 4 июня 2011 года N 126-ФЗ "О гарантиях пенсионного обеспечения для отдельных категорий граждан", составляет 1,8.</w:t>
      </w:r>
    </w:p>
    <w:p w:rsidR="00FA3BBE" w:rsidRPr="00235202" w:rsidRDefault="00FA3BBE" w:rsidP="00235202">
      <w:pPr>
        <w:numPr>
          <w:ilvl w:val="0"/>
          <w:numId w:val="1"/>
        </w:numPr>
        <w:spacing w:after="0" w:line="360" w:lineRule="auto"/>
        <w:ind w:left="0"/>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Коэффициент за полный календарный год иного периода (НПi), предусмотренного пунктом 3 части 1 статьи 12  Федерального закона, составляет:</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1) 1,8 - в отношении периода ухода одного из родителей за первым ребенком до достижения им возраста полутора лет;</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2) 3,6 - в отношении периода ухода одного из родителей за вторым ребенком до достижения им возраста полутора лет;</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3) 5,4 - в отношении периода ухода одного из родителей за третьим или четвертым ребенком до достижения каждым возраста полутора лет."</w:t>
      </w:r>
    </w:p>
    <w:p w:rsidR="00FA3BBE" w:rsidRPr="00235202" w:rsidRDefault="00FA3BBE" w:rsidP="00235202">
      <w:pPr>
        <w:spacing w:after="100" w:afterAutospacing="1"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Начисление баллов за периоды ухода за ребенком производится не более, чем за 6 лет. </w:t>
      </w:r>
    </w:p>
    <w:p w:rsidR="00FA3BBE" w:rsidRPr="00235202" w:rsidRDefault="00FA3BBE" w:rsidP="00235202">
      <w:pPr>
        <w:spacing w:after="100" w:afterAutospacing="1" w:line="240" w:lineRule="auto"/>
        <w:jc w:val="center"/>
        <w:textAlignment w:val="top"/>
        <w:rPr>
          <w:rFonts w:ascii="Times New Roman" w:hAnsi="Times New Roman"/>
          <w:color w:val="333333"/>
          <w:sz w:val="28"/>
          <w:szCs w:val="28"/>
          <w:lang w:eastAsia="ru-RU"/>
        </w:rPr>
      </w:pPr>
      <w:r w:rsidRPr="00235202">
        <w:rPr>
          <w:rFonts w:ascii="Times New Roman" w:hAnsi="Times New Roman"/>
          <w:b/>
          <w:bCs/>
          <w:color w:val="333333"/>
          <w:sz w:val="28"/>
          <w:szCs w:val="28"/>
          <w:lang w:eastAsia="ru-RU"/>
        </w:rPr>
        <w:t>Величина индивидуального пенсионного коэффициента за периоды после 1 января 2015 года</w:t>
      </w:r>
    </w:p>
    <w:p w:rsidR="00FA3BBE" w:rsidRPr="00DC6269" w:rsidRDefault="00FA3BBE" w:rsidP="00235202">
      <w:pPr>
        <w:spacing w:before="100" w:beforeAutospacing="1" w:after="100" w:afterAutospacing="1" w:line="240" w:lineRule="auto"/>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r w:rsidRPr="00486998">
        <w:rPr>
          <w:rFonts w:ascii="Times New Roman" w:hAnsi="Times New Roman"/>
          <w:noProof/>
          <w:color w:val="333333"/>
          <w:sz w:val="21"/>
          <w:szCs w:val="21"/>
          <w:lang w:eastAsia="ru-RU"/>
        </w:rPr>
        <w:pict>
          <v:shape id="Рисунок 4" o:spid="_x0000_i1030" type="#_x0000_t75" alt="Расчет индивидуального пенсионного коэффициента" style="width:453pt;height:272.25pt;visibility:visible">
            <v:imagedata r:id="rId15" o:title="" cropbottom="3808f"/>
          </v:shape>
        </w:pict>
      </w: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Где:</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b/>
          <w:bCs/>
          <w:color w:val="333333"/>
          <w:sz w:val="28"/>
          <w:szCs w:val="28"/>
          <w:lang w:eastAsia="ru-RU"/>
        </w:rPr>
        <w:t>ИПКн</w:t>
      </w:r>
      <w:r w:rsidRPr="00235202">
        <w:rPr>
          <w:rFonts w:ascii="Times New Roman" w:hAnsi="Times New Roman"/>
          <w:color w:val="333333"/>
          <w:sz w:val="28"/>
          <w:szCs w:val="28"/>
          <w:lang w:eastAsia="ru-RU"/>
        </w:rPr>
        <w:t xml:space="preserve"> - индивидуальный пенсионный коэффициент за периоды, имевшие место после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486998">
        <w:rPr>
          <w:rFonts w:ascii="Times New Roman" w:hAnsi="Times New Roman"/>
          <w:noProof/>
          <w:color w:val="333333"/>
          <w:sz w:val="28"/>
          <w:szCs w:val="28"/>
          <w:lang w:eastAsia="ru-RU"/>
        </w:rPr>
        <w:pict>
          <v:shape id="Рисунок 3" o:spid="_x0000_i1031" type="#_x0000_t75" alt="http://www.45-90.ru/images/content/New_Formula/NF17.png" style="width:34.5pt;height:20.25pt;visibility:visible">
            <v:imagedata r:id="rId16" o:title=""/>
          </v:shape>
        </w:pict>
      </w:r>
      <w:r w:rsidRPr="00235202">
        <w:rPr>
          <w:rFonts w:ascii="Times New Roman" w:hAnsi="Times New Roman"/>
          <w:color w:val="333333"/>
          <w:sz w:val="28"/>
          <w:szCs w:val="28"/>
          <w:lang w:eastAsia="ru-RU"/>
        </w:rPr>
        <w:t>- сумма коэффициентов, определяемых за каждый календарный год иных ("нетрудовых") периодов, засчитываемых в страховой стаж. </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 </w:t>
      </w:r>
    </w:p>
    <w:p w:rsidR="00FA3BBE" w:rsidRDefault="00FA3BBE">
      <w:pPr>
        <w:rPr>
          <w:rFonts w:ascii="Times New Roman" w:hAnsi="Times New Roman"/>
          <w:b/>
          <w:bCs/>
          <w:color w:val="333333"/>
          <w:sz w:val="28"/>
          <w:szCs w:val="28"/>
          <w:lang w:eastAsia="ru-RU"/>
        </w:rPr>
      </w:pPr>
      <w:r>
        <w:rPr>
          <w:rFonts w:ascii="Times New Roman" w:hAnsi="Times New Roman"/>
          <w:b/>
          <w:bCs/>
          <w:color w:val="333333"/>
          <w:sz w:val="28"/>
          <w:szCs w:val="28"/>
          <w:lang w:eastAsia="ru-RU"/>
        </w:rPr>
        <w:br w:type="page"/>
      </w:r>
    </w:p>
    <w:p w:rsidR="00FA3BBE" w:rsidRPr="00235202" w:rsidRDefault="00FA3BBE" w:rsidP="00235202">
      <w:pPr>
        <w:spacing w:after="0" w:line="360" w:lineRule="auto"/>
        <w:jc w:val="center"/>
        <w:textAlignment w:val="top"/>
        <w:rPr>
          <w:rFonts w:ascii="Times New Roman" w:hAnsi="Times New Roman"/>
          <w:color w:val="333333"/>
          <w:sz w:val="28"/>
          <w:szCs w:val="28"/>
          <w:lang w:eastAsia="ru-RU"/>
        </w:rPr>
      </w:pPr>
      <w:r w:rsidRPr="00235202">
        <w:rPr>
          <w:rFonts w:ascii="Times New Roman" w:hAnsi="Times New Roman"/>
          <w:b/>
          <w:bCs/>
          <w:color w:val="333333"/>
          <w:sz w:val="28"/>
          <w:szCs w:val="28"/>
          <w:lang w:eastAsia="ru-RU"/>
        </w:rPr>
        <w:t>Величина годового пенсионного коэффициента (ИПКгод)</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color w:val="333333"/>
          <w:sz w:val="28"/>
          <w:szCs w:val="28"/>
          <w:lang w:eastAsia="ru-RU"/>
        </w:rPr>
        <w:t> </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b/>
          <w:bCs/>
          <w:color w:val="333333"/>
          <w:sz w:val="28"/>
          <w:szCs w:val="28"/>
          <w:lang w:eastAsia="ru-RU"/>
        </w:rPr>
        <w:t>Величина индивидуального пенсионного коэффициента определяется за каждый календарный год начиная с 1 января 2015</w:t>
      </w:r>
      <w:r w:rsidRPr="00235202">
        <w:rPr>
          <w:rFonts w:ascii="Times New Roman" w:hAnsi="Times New Roman"/>
          <w:color w:val="333333"/>
          <w:sz w:val="28"/>
          <w:szCs w:val="28"/>
          <w:lang w:eastAsia="ru-RU"/>
        </w:rPr>
        <w:t xml:space="preserve"> года исходя из ежегодных отчислений страховых взносов гражданина в Пенсионный фонд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по формуле: </w:t>
      </w:r>
    </w:p>
    <w:p w:rsidR="00FA3BBE" w:rsidRPr="00235202" w:rsidRDefault="00FA3BBE" w:rsidP="00235202">
      <w:pPr>
        <w:spacing w:after="0" w:line="360" w:lineRule="auto"/>
        <w:jc w:val="both"/>
        <w:textAlignment w:val="top"/>
        <w:rPr>
          <w:rFonts w:ascii="Times New Roman" w:hAnsi="Times New Roman"/>
          <w:color w:val="333333"/>
          <w:sz w:val="28"/>
          <w:szCs w:val="28"/>
          <w:lang w:eastAsia="ru-RU"/>
        </w:rPr>
      </w:pPr>
      <w:r w:rsidRPr="00235202">
        <w:rPr>
          <w:rFonts w:ascii="Times New Roman" w:hAnsi="Times New Roman"/>
          <w:b/>
          <w:bCs/>
          <w:color w:val="333333"/>
          <w:sz w:val="28"/>
          <w:szCs w:val="28"/>
          <w:lang w:eastAsia="ru-RU"/>
        </w:rPr>
        <w:t>ИПК год = (СВ год / НСВ год) * 10;      ИПК год </w:t>
      </w:r>
      <w:r w:rsidRPr="00235202">
        <w:rPr>
          <w:rFonts w:ascii="Times New Roman" w:hAnsi="Times New Roman"/>
          <w:b/>
          <w:bCs/>
          <w:color w:val="333333"/>
          <w:sz w:val="28"/>
          <w:szCs w:val="28"/>
          <w:u w:val="single"/>
          <w:lang w:eastAsia="ru-RU"/>
        </w:rPr>
        <w:t>&lt;</w:t>
      </w:r>
      <w:r w:rsidRPr="00235202">
        <w:rPr>
          <w:rFonts w:ascii="Times New Roman" w:hAnsi="Times New Roman"/>
          <w:b/>
          <w:bCs/>
          <w:color w:val="333333"/>
          <w:sz w:val="28"/>
          <w:szCs w:val="28"/>
          <w:lang w:eastAsia="ru-RU"/>
        </w:rPr>
        <w:t xml:space="preserve"> МЗПК.</w:t>
      </w:r>
    </w:p>
    <w:p w:rsidR="00FA3BBE" w:rsidRPr="00DC6269" w:rsidRDefault="00FA3BBE" w:rsidP="009A0586">
      <w:pPr>
        <w:spacing w:before="100" w:beforeAutospacing="1" w:after="100" w:afterAutospacing="1" w:line="240" w:lineRule="auto"/>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r w:rsidRPr="00486998">
        <w:rPr>
          <w:rFonts w:ascii="Times New Roman" w:hAnsi="Times New Roman"/>
          <w:noProof/>
          <w:color w:val="333333"/>
          <w:sz w:val="21"/>
          <w:szCs w:val="21"/>
          <w:lang w:eastAsia="ru-RU"/>
        </w:rPr>
        <w:pict>
          <v:shape id="Рисунок 2" o:spid="_x0000_i1032" type="#_x0000_t75" alt="http://www.45-90.ru/images/content/New_Formula/Nf931.png" style="width:435.75pt;height:243pt;visibility:visible">
            <v:imagedata r:id="rId17" o:title="" cropbottom="277f"/>
          </v:shape>
        </w:pict>
      </w: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В этой формуле:</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ИПК год</w:t>
      </w:r>
      <w:r w:rsidRPr="00DB265D">
        <w:rPr>
          <w:rFonts w:ascii="Times New Roman" w:hAnsi="Times New Roman"/>
          <w:color w:val="333333"/>
          <w:sz w:val="28"/>
          <w:szCs w:val="28"/>
          <w:lang w:eastAsia="ru-RU"/>
        </w:rP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СВ год</w:t>
      </w:r>
      <w:r w:rsidRPr="00DB265D">
        <w:rPr>
          <w:rFonts w:ascii="Times New Roman" w:hAnsi="Times New Roman"/>
          <w:color w:val="333333"/>
          <w:sz w:val="28"/>
          <w:szCs w:val="28"/>
          <w:lang w:eastAsia="ru-RU"/>
        </w:rPr>
        <w:t xml:space="preserve"> - сумма страховых взносов </w:t>
      </w:r>
      <w:r w:rsidRPr="00DB265D">
        <w:rPr>
          <w:rFonts w:ascii="Times New Roman" w:hAnsi="Times New Roman"/>
          <w:b/>
          <w:bCs/>
          <w:color w:val="333333"/>
          <w:sz w:val="28"/>
          <w:szCs w:val="28"/>
          <w:lang w:eastAsia="ru-RU"/>
        </w:rPr>
        <w:t>на страховую пенсию</w:t>
      </w:r>
      <w:r w:rsidRPr="00DB265D">
        <w:rPr>
          <w:rFonts w:ascii="Times New Roman" w:hAnsi="Times New Roman"/>
          <w:color w:val="333333"/>
          <w:sz w:val="28"/>
          <w:szCs w:val="28"/>
          <w:lang w:eastAsia="ru-RU"/>
        </w:rPr>
        <w:t xml:space="preserve">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за соответствующий календарный год за застрахованное лицо.</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НСВ год</w:t>
      </w:r>
      <w:r w:rsidRPr="00DB265D">
        <w:rPr>
          <w:rFonts w:ascii="Times New Roman" w:hAnsi="Times New Roman"/>
          <w:color w:val="333333"/>
          <w:sz w:val="28"/>
          <w:szCs w:val="28"/>
          <w:lang w:eastAsia="ru-RU"/>
        </w:rP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w:t>
      </w:r>
      <w:r w:rsidRPr="00DB265D">
        <w:rPr>
          <w:rFonts w:ascii="Times New Roman" w:hAnsi="Times New Roman"/>
          <w:b/>
          <w:bCs/>
          <w:color w:val="333333"/>
          <w:sz w:val="28"/>
          <w:szCs w:val="28"/>
          <w:lang w:eastAsia="ru-RU"/>
        </w:rPr>
        <w:t>индивидуальной части тарифа страховых взносов</w:t>
      </w:r>
      <w:r w:rsidRPr="00DB265D">
        <w:rPr>
          <w:rFonts w:ascii="Times New Roman" w:hAnsi="Times New Roman"/>
          <w:color w:val="333333"/>
          <w:sz w:val="28"/>
          <w:szCs w:val="28"/>
          <w:lang w:eastAsia="ru-RU"/>
        </w:rPr>
        <w:t xml:space="preserve"> на финансирование страховой пенсии по старости, и </w:t>
      </w:r>
      <w:r w:rsidRPr="00DB265D">
        <w:rPr>
          <w:rFonts w:ascii="Times New Roman" w:hAnsi="Times New Roman"/>
          <w:b/>
          <w:bCs/>
          <w:color w:val="333333"/>
          <w:sz w:val="28"/>
          <w:szCs w:val="28"/>
          <w:lang w:eastAsia="ru-RU"/>
        </w:rPr>
        <w:t>предельной величины базы</w:t>
      </w:r>
      <w:r w:rsidRPr="00DB265D">
        <w:rPr>
          <w:rFonts w:ascii="Times New Roman" w:hAnsi="Times New Roman"/>
          <w:color w:val="333333"/>
          <w:sz w:val="28"/>
          <w:szCs w:val="28"/>
          <w:lang w:eastAsia="ru-RU"/>
        </w:rPr>
        <w:t xml:space="preserve"> для начисления страховых взносов в Пенсионный фонд Российской Федерации за соответствующий календарный год.   </w:t>
      </w:r>
    </w:p>
    <w:p w:rsidR="00FA3BBE" w:rsidRPr="00DB265D" w:rsidRDefault="00FA3BBE" w:rsidP="00DB265D">
      <w:pPr>
        <w:spacing w:after="0" w:line="360" w:lineRule="auto"/>
        <w:ind w:firstLine="708"/>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Предельная величина базы для начисления страховых взносов в ПФ - это "потолок" (верхний порог) годовой зарплаты, с которой производится начисление страховых взносов в размере 22 %, из которых 16% (либо 10% у тех, кто формирует накопительную пенсию) идет на формирование страховой пенсии. С сумм, превышающих этот порог, страховые взносы также перечисляются в ПФ, но уже по другой ставке - в размере 10% и поступают они не на индивидуальный лицевой счет гражданина, а в "общий котел". Предельная величина базы ежегодно будет устанавливаться Правительством.  </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НСВ год = 0,16 х Пред. Вел. Базы</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В 2015 г предельная величина базы принята равной </w:t>
      </w:r>
      <w:r w:rsidRPr="00DB265D">
        <w:rPr>
          <w:rFonts w:ascii="Times New Roman" w:hAnsi="Times New Roman"/>
          <w:b/>
          <w:bCs/>
          <w:color w:val="333333"/>
          <w:sz w:val="28"/>
          <w:szCs w:val="28"/>
          <w:lang w:eastAsia="ru-RU"/>
        </w:rPr>
        <w:t>711 000 руб</w:t>
      </w:r>
      <w:r w:rsidRPr="00DB265D">
        <w:rPr>
          <w:rFonts w:ascii="Times New Roman" w:hAnsi="Times New Roman"/>
          <w:i/>
          <w:iCs/>
          <w:color w:val="333333"/>
          <w:sz w:val="28"/>
          <w:szCs w:val="28"/>
          <w:lang w:eastAsia="ru-RU"/>
        </w:rPr>
        <w:t>. </w:t>
      </w:r>
    </w:p>
    <w:p w:rsidR="00FA3BBE" w:rsidRPr="00DB265D" w:rsidRDefault="00FA3BBE" w:rsidP="00DB265D">
      <w:pPr>
        <w:spacing w:after="0" w:line="360" w:lineRule="auto"/>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Вычисление СВгод.</w:t>
      </w:r>
    </w:p>
    <w:p w:rsidR="00FA3BBE" w:rsidRPr="00DB265D" w:rsidRDefault="00FA3BBE" w:rsidP="00DB265D">
      <w:pPr>
        <w:spacing w:after="0" w:line="360" w:lineRule="auto"/>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Если гражданин </w:t>
      </w:r>
      <w:r w:rsidRPr="00DB265D">
        <w:rPr>
          <w:rFonts w:ascii="Times New Roman" w:hAnsi="Times New Roman"/>
          <w:b/>
          <w:bCs/>
          <w:color w:val="333333"/>
          <w:sz w:val="28"/>
          <w:szCs w:val="28"/>
          <w:lang w:eastAsia="ru-RU"/>
        </w:rPr>
        <w:t>не</w:t>
      </w:r>
      <w:r w:rsidRPr="00DB265D">
        <w:rPr>
          <w:rFonts w:ascii="Times New Roman" w:hAnsi="Times New Roman"/>
          <w:color w:val="333333"/>
          <w:sz w:val="28"/>
          <w:szCs w:val="28"/>
          <w:lang w:eastAsia="ru-RU"/>
        </w:rPr>
        <w:t> </w:t>
      </w:r>
      <w:r w:rsidRPr="00DB265D">
        <w:rPr>
          <w:rFonts w:ascii="Times New Roman" w:hAnsi="Times New Roman"/>
          <w:b/>
          <w:bCs/>
          <w:color w:val="333333"/>
          <w:sz w:val="28"/>
          <w:szCs w:val="28"/>
          <w:lang w:eastAsia="ru-RU"/>
        </w:rPr>
        <w:t>формирует</w:t>
      </w:r>
      <w:r w:rsidRPr="00DB265D">
        <w:rPr>
          <w:rFonts w:ascii="Times New Roman" w:hAnsi="Times New Roman"/>
          <w:color w:val="333333"/>
          <w:sz w:val="28"/>
          <w:szCs w:val="28"/>
          <w:lang w:eastAsia="ru-RU"/>
        </w:rPr>
        <w:t> </w:t>
      </w:r>
      <w:r w:rsidRPr="00DB265D">
        <w:rPr>
          <w:rFonts w:ascii="Times New Roman" w:hAnsi="Times New Roman"/>
          <w:b/>
          <w:bCs/>
          <w:color w:val="333333"/>
          <w:sz w:val="28"/>
          <w:szCs w:val="28"/>
          <w:lang w:eastAsia="ru-RU"/>
        </w:rPr>
        <w:t>накопительную пенсию</w:t>
      </w:r>
      <w:r w:rsidRPr="00DB265D">
        <w:rPr>
          <w:rFonts w:ascii="Times New Roman" w:hAnsi="Times New Roman"/>
          <w:color w:val="333333"/>
          <w:sz w:val="28"/>
          <w:szCs w:val="28"/>
          <w:lang w:eastAsia="ru-RU"/>
        </w:rPr>
        <w:t xml:space="preserve"> и его годовая зарплата не превышает предельной величины базы, то:</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СВ год = Годовая зарплата х 0,16.</w:t>
      </w:r>
    </w:p>
    <w:p w:rsidR="00FA3BBE" w:rsidRPr="00DB265D" w:rsidRDefault="00FA3BBE" w:rsidP="00DB265D">
      <w:pPr>
        <w:spacing w:after="0" w:line="360" w:lineRule="auto"/>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Если гражданин </w:t>
      </w:r>
      <w:r w:rsidRPr="00DB265D">
        <w:rPr>
          <w:rFonts w:ascii="Times New Roman" w:hAnsi="Times New Roman"/>
          <w:b/>
          <w:bCs/>
          <w:color w:val="333333"/>
          <w:sz w:val="28"/>
          <w:szCs w:val="28"/>
          <w:lang w:eastAsia="ru-RU"/>
        </w:rPr>
        <w:t>формирует</w:t>
      </w:r>
      <w:r w:rsidRPr="00DB265D">
        <w:rPr>
          <w:rFonts w:ascii="Times New Roman" w:hAnsi="Times New Roman"/>
          <w:color w:val="333333"/>
          <w:sz w:val="28"/>
          <w:szCs w:val="28"/>
          <w:lang w:eastAsia="ru-RU"/>
        </w:rPr>
        <w:t> </w:t>
      </w:r>
      <w:r w:rsidRPr="00DB265D">
        <w:rPr>
          <w:rFonts w:ascii="Times New Roman" w:hAnsi="Times New Roman"/>
          <w:b/>
          <w:bCs/>
          <w:color w:val="333333"/>
          <w:sz w:val="28"/>
          <w:szCs w:val="28"/>
          <w:lang w:eastAsia="ru-RU"/>
        </w:rPr>
        <w:t>накопительную пенсию</w:t>
      </w:r>
      <w:r w:rsidRPr="00DB265D">
        <w:rPr>
          <w:rFonts w:ascii="Times New Roman" w:hAnsi="Times New Roman"/>
          <w:color w:val="333333"/>
          <w:sz w:val="28"/>
          <w:szCs w:val="28"/>
          <w:lang w:eastAsia="ru-RU"/>
        </w:rPr>
        <w:t xml:space="preserve">  и его годовая зарплата не превышает предельной величины базы, то:</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СВ год = Годовая зарплата х 0,10.</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xml:space="preserve">Для тех, чья годовая зарплата равна или превышает предельную величину базы:   </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СВ год = НСВ год</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 xml:space="preserve">МЗПК - </w:t>
      </w:r>
      <w:r w:rsidRPr="00DB265D">
        <w:rPr>
          <w:rFonts w:ascii="Times New Roman" w:hAnsi="Times New Roman"/>
          <w:color w:val="333333"/>
          <w:sz w:val="28"/>
          <w:szCs w:val="28"/>
          <w:lang w:eastAsia="ru-RU"/>
        </w:rPr>
        <w:t>так называемое "</w:t>
      </w:r>
      <w:r w:rsidRPr="00DB265D">
        <w:rPr>
          <w:rFonts w:ascii="Times New Roman" w:hAnsi="Times New Roman"/>
          <w:b/>
          <w:bCs/>
          <w:color w:val="333333"/>
          <w:sz w:val="28"/>
          <w:szCs w:val="28"/>
          <w:lang w:eastAsia="ru-RU"/>
        </w:rPr>
        <w:t>Максимальное значение индивидуального пенсионного коэффициента"</w:t>
      </w:r>
      <w:r w:rsidRPr="00DB265D">
        <w:rPr>
          <w:rFonts w:ascii="Times New Roman" w:hAnsi="Times New Roman"/>
          <w:color w:val="333333"/>
          <w:sz w:val="28"/>
          <w:szCs w:val="28"/>
          <w:lang w:eastAsia="ru-RU"/>
        </w:rPr>
        <w:t>, определяемое в законе Приложением 4. Это по сути "ограничитель" годового пенсионного коэффициента - предельное значение пенсионного коэффициента,  выше которого гражданину "не дозволено", "не разрешается" заработать в соответствующем году.  </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В 2015 году  </w:t>
      </w:r>
      <w:r w:rsidRPr="00DB265D">
        <w:rPr>
          <w:rFonts w:ascii="Times New Roman" w:hAnsi="Times New Roman"/>
          <w:b/>
          <w:bCs/>
          <w:color w:val="333333"/>
          <w:sz w:val="28"/>
          <w:szCs w:val="28"/>
          <w:lang w:eastAsia="ru-RU"/>
        </w:rPr>
        <w:t>МЗПК </w:t>
      </w:r>
      <w:r w:rsidRPr="00DB265D">
        <w:rPr>
          <w:rFonts w:ascii="Times New Roman" w:hAnsi="Times New Roman"/>
          <w:color w:val="333333"/>
          <w:sz w:val="28"/>
          <w:szCs w:val="28"/>
          <w:lang w:eastAsia="ru-RU"/>
        </w:rPr>
        <w:t>будет равен 7,39, а затем к 2021 году поэтапно возрастет до 10. Далее за каждый календарный год, он будет учитываться в размере:</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xml:space="preserve">1) </w:t>
      </w:r>
      <w:r w:rsidRPr="00DB265D">
        <w:rPr>
          <w:rFonts w:ascii="Times New Roman" w:hAnsi="Times New Roman"/>
          <w:b/>
          <w:bCs/>
          <w:color w:val="333333"/>
          <w:sz w:val="28"/>
          <w:szCs w:val="28"/>
          <w:lang w:eastAsia="ru-RU"/>
        </w:rPr>
        <w:t>не свыше 10</w:t>
      </w:r>
      <w:r w:rsidRPr="00DB265D">
        <w:rPr>
          <w:rFonts w:ascii="Times New Roman" w:hAnsi="Times New Roman"/>
          <w:color w:val="333333"/>
          <w:sz w:val="28"/>
          <w:szCs w:val="28"/>
          <w:lang w:eastAsia="ru-RU"/>
        </w:rPr>
        <w:t xml:space="preserve"> (в 2021 г. и далее) - для застрахованных лиц, у которых в соответствующем году </w:t>
      </w:r>
      <w:r w:rsidRPr="00DB265D">
        <w:rPr>
          <w:rFonts w:ascii="Times New Roman" w:hAnsi="Times New Roman"/>
          <w:b/>
          <w:bCs/>
          <w:color w:val="333333"/>
          <w:sz w:val="28"/>
          <w:szCs w:val="28"/>
          <w:lang w:eastAsia="ru-RU"/>
        </w:rPr>
        <w:t>не формируются пенсионные накопления;</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2) не свыше 6,25 (в 2021 г. и далее) - для застрахованных лиц</w:t>
      </w:r>
      <w:r w:rsidRPr="00DB265D">
        <w:rPr>
          <w:rFonts w:ascii="Times New Roman" w:hAnsi="Times New Roman"/>
          <w:b/>
          <w:bCs/>
          <w:color w:val="333333"/>
          <w:sz w:val="28"/>
          <w:szCs w:val="28"/>
          <w:lang w:eastAsia="ru-RU"/>
        </w:rPr>
        <w:t>, у которых в соответствующем году формируются пенсионные накопления.</w:t>
      </w:r>
    </w:p>
    <w:p w:rsidR="00FA3BBE" w:rsidRPr="00DB265D" w:rsidRDefault="00FA3BBE" w:rsidP="00DB265D">
      <w:pPr>
        <w:spacing w:after="0" w:line="240" w:lineRule="auto"/>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w:t>
      </w:r>
    </w:p>
    <w:p w:rsidR="00FA3BBE" w:rsidRDefault="00FA3BBE">
      <w:pPr>
        <w:rPr>
          <w:rFonts w:ascii="Times New Roman" w:hAnsi="Times New Roman"/>
          <w:b/>
          <w:bCs/>
          <w:color w:val="333333"/>
          <w:sz w:val="28"/>
          <w:szCs w:val="28"/>
          <w:lang w:eastAsia="ru-RU"/>
        </w:rPr>
      </w:pPr>
      <w:r>
        <w:rPr>
          <w:rFonts w:ascii="Times New Roman" w:hAnsi="Times New Roman"/>
          <w:b/>
          <w:bCs/>
          <w:color w:val="333333"/>
          <w:sz w:val="28"/>
          <w:szCs w:val="28"/>
          <w:lang w:eastAsia="ru-RU"/>
        </w:rPr>
        <w:br w:type="page"/>
      </w:r>
    </w:p>
    <w:p w:rsidR="00FA3BBE" w:rsidRPr="00DB265D" w:rsidRDefault="00FA3BBE" w:rsidP="00DB265D">
      <w:pPr>
        <w:spacing w:after="0" w:line="24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МАКСИМАЛЬНОЕ ЗНАЧЕНИЕ ИНДИВИДУАЛЬНОГО ПЕНСИОННОГО КОЭФФИЦИЕНТА</w:t>
      </w:r>
    </w:p>
    <w:p w:rsidR="00FA3BBE" w:rsidRPr="00DB265D" w:rsidRDefault="00FA3BBE" w:rsidP="00DB265D">
      <w:pPr>
        <w:spacing w:after="0" w:line="24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(Приложение 4 </w:t>
      </w:r>
      <w:r w:rsidRPr="00DB265D">
        <w:rPr>
          <w:rFonts w:ascii="Times New Roman" w:hAnsi="Times New Roman"/>
          <w:color w:val="333333"/>
          <w:sz w:val="28"/>
          <w:szCs w:val="28"/>
          <w:lang w:eastAsia="ru-RU"/>
        </w:rPr>
        <w:t xml:space="preserve">к Федеральному </w:t>
      </w:r>
      <w:r w:rsidRPr="00DB265D">
        <w:rPr>
          <w:rFonts w:ascii="Times New Roman" w:hAnsi="Times New Roman"/>
          <w:sz w:val="28"/>
          <w:szCs w:val="28"/>
          <w:lang w:eastAsia="ru-RU"/>
        </w:rPr>
        <w:t xml:space="preserve">закону </w:t>
      </w:r>
      <w:hyperlink r:id="rId18" w:tgtFrame="_blank" w:history="1">
        <w:r w:rsidRPr="00DB265D">
          <w:rPr>
            <w:rFonts w:ascii="Times New Roman" w:hAnsi="Times New Roman"/>
            <w:bCs/>
            <w:sz w:val="28"/>
            <w:szCs w:val="28"/>
            <w:lang w:eastAsia="ru-RU"/>
          </w:rPr>
          <w:t>«О страховых пенсиях»</w:t>
        </w:r>
      </w:hyperlink>
      <w:r w:rsidRPr="00DB265D">
        <w:rPr>
          <w:rFonts w:ascii="Times New Roman" w:hAnsi="Times New Roman"/>
          <w:color w:val="333333"/>
          <w:sz w:val="28"/>
          <w:szCs w:val="28"/>
          <w:lang w:eastAsia="ru-RU"/>
        </w:rPr>
        <w:t>)</w:t>
      </w:r>
    </w:p>
    <w:p w:rsidR="00FA3BBE" w:rsidRPr="00DB265D" w:rsidRDefault="00FA3BBE" w:rsidP="00DB265D">
      <w:pPr>
        <w:spacing w:after="0" w:line="240" w:lineRule="auto"/>
        <w:jc w:val="center"/>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1973"/>
        <w:gridCol w:w="3699"/>
        <w:gridCol w:w="3699"/>
      </w:tblGrid>
      <w:tr w:rsidR="00FA3BBE" w:rsidRPr="009B1D5D" w:rsidTr="00DC6269">
        <w:trPr>
          <w:tblHeader/>
          <w:jc w:val="center"/>
        </w:trPr>
        <w:tc>
          <w:tcPr>
            <w:tcW w:w="1995" w:type="dxa"/>
            <w:tcBorders>
              <w:top w:val="outset" w:sz="6" w:space="0" w:color="auto"/>
              <w:left w:val="outset" w:sz="6" w:space="0" w:color="auto"/>
              <w:bottom w:val="outset" w:sz="6" w:space="0" w:color="auto"/>
              <w:right w:val="outset" w:sz="6" w:space="0" w:color="auto"/>
            </w:tcBorders>
            <w:vAlign w:val="center"/>
          </w:tcPr>
          <w:p w:rsidR="00FA3BBE" w:rsidRPr="00DB265D" w:rsidRDefault="00FA3BBE" w:rsidP="00DB265D">
            <w:pPr>
              <w:spacing w:after="0" w:line="240" w:lineRule="auto"/>
              <w:jc w:val="center"/>
              <w:rPr>
                <w:rFonts w:ascii="Times New Roman" w:hAnsi="Times New Roman"/>
                <w:b/>
                <w:bCs/>
                <w:color w:val="444444"/>
                <w:sz w:val="28"/>
                <w:szCs w:val="28"/>
                <w:lang w:eastAsia="ru-RU"/>
              </w:rPr>
            </w:pPr>
            <w:r w:rsidRPr="00DB265D">
              <w:rPr>
                <w:rFonts w:ascii="Times New Roman" w:hAnsi="Times New Roman"/>
                <w:b/>
                <w:bCs/>
                <w:color w:val="444444"/>
                <w:sz w:val="28"/>
                <w:szCs w:val="28"/>
                <w:lang w:eastAsia="ru-RU"/>
              </w:rPr>
              <w:t>Год</w:t>
            </w:r>
          </w:p>
        </w:tc>
        <w:tc>
          <w:tcPr>
            <w:tcW w:w="3825" w:type="dxa"/>
            <w:tcBorders>
              <w:top w:val="outset" w:sz="6" w:space="0" w:color="auto"/>
              <w:left w:val="outset" w:sz="6" w:space="0" w:color="auto"/>
              <w:bottom w:val="outset" w:sz="6" w:space="0" w:color="auto"/>
              <w:right w:val="outset" w:sz="6" w:space="0" w:color="auto"/>
            </w:tcBorders>
            <w:vAlign w:val="center"/>
          </w:tcPr>
          <w:p w:rsidR="00FA3BBE" w:rsidRPr="00DB265D" w:rsidRDefault="00FA3BBE" w:rsidP="00DB265D">
            <w:pPr>
              <w:spacing w:after="0" w:line="240" w:lineRule="auto"/>
              <w:jc w:val="center"/>
              <w:rPr>
                <w:rFonts w:ascii="Times New Roman" w:hAnsi="Times New Roman"/>
                <w:b/>
                <w:bCs/>
                <w:color w:val="444444"/>
                <w:sz w:val="28"/>
                <w:szCs w:val="28"/>
                <w:lang w:eastAsia="ru-RU"/>
              </w:rPr>
            </w:pPr>
            <w:r w:rsidRPr="00DB265D">
              <w:rPr>
                <w:rFonts w:ascii="Times New Roman" w:hAnsi="Times New Roman"/>
                <w:b/>
                <w:bCs/>
                <w:color w:val="444444"/>
                <w:sz w:val="28"/>
                <w:szCs w:val="28"/>
                <w:lang w:eastAsia="ru-RU"/>
              </w:rPr>
              <w:t>Для застрахованных лиц, за которых страховые взносы на формирование накопительной пенсии не начисляются и не уплачиваются</w:t>
            </w:r>
          </w:p>
        </w:tc>
        <w:tc>
          <w:tcPr>
            <w:tcW w:w="3825" w:type="dxa"/>
            <w:tcBorders>
              <w:top w:val="outset" w:sz="6" w:space="0" w:color="auto"/>
              <w:left w:val="outset" w:sz="6" w:space="0" w:color="auto"/>
              <w:bottom w:val="outset" w:sz="6" w:space="0" w:color="auto"/>
              <w:right w:val="outset" w:sz="6" w:space="0" w:color="auto"/>
            </w:tcBorders>
            <w:vAlign w:val="center"/>
          </w:tcPr>
          <w:p w:rsidR="00FA3BBE" w:rsidRPr="00DB265D" w:rsidRDefault="00FA3BBE" w:rsidP="00DB265D">
            <w:pPr>
              <w:spacing w:after="0" w:line="240" w:lineRule="auto"/>
              <w:jc w:val="center"/>
              <w:rPr>
                <w:rFonts w:ascii="Times New Roman" w:hAnsi="Times New Roman"/>
                <w:b/>
                <w:bCs/>
                <w:color w:val="444444"/>
                <w:sz w:val="28"/>
                <w:szCs w:val="28"/>
                <w:lang w:eastAsia="ru-RU"/>
              </w:rPr>
            </w:pPr>
            <w:r w:rsidRPr="00DB265D">
              <w:rPr>
                <w:rFonts w:ascii="Times New Roman" w:hAnsi="Times New Roman"/>
                <w:b/>
                <w:bCs/>
                <w:color w:val="444444"/>
                <w:sz w:val="28"/>
                <w:szCs w:val="28"/>
                <w:lang w:eastAsia="ru-RU"/>
              </w:rPr>
              <w:t>Для застрахованных лиц, за которых страховые взносы на формирование накопительной пенсии начисляются и уплачиваются</w:t>
            </w:r>
          </w:p>
        </w:tc>
      </w:tr>
      <w:tr w:rsidR="00FA3BBE" w:rsidRPr="009B1D5D" w:rsidTr="00DC6269">
        <w:trPr>
          <w:jc w:val="center"/>
        </w:trPr>
        <w:tc>
          <w:tcPr>
            <w:tcW w:w="199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2015</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7,39</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4,62</w:t>
            </w:r>
          </w:p>
        </w:tc>
      </w:tr>
      <w:tr w:rsidR="00FA3BBE" w:rsidRPr="009B1D5D" w:rsidTr="00DC6269">
        <w:trPr>
          <w:jc w:val="center"/>
        </w:trPr>
        <w:tc>
          <w:tcPr>
            <w:tcW w:w="199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2016</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7,83</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4,89</w:t>
            </w:r>
          </w:p>
        </w:tc>
      </w:tr>
      <w:tr w:rsidR="00FA3BBE" w:rsidRPr="009B1D5D" w:rsidTr="00DC6269">
        <w:trPr>
          <w:jc w:val="center"/>
        </w:trPr>
        <w:tc>
          <w:tcPr>
            <w:tcW w:w="199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2017</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8,26</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5,16</w:t>
            </w:r>
          </w:p>
        </w:tc>
      </w:tr>
      <w:tr w:rsidR="00FA3BBE" w:rsidRPr="009B1D5D" w:rsidTr="00DC6269">
        <w:trPr>
          <w:jc w:val="center"/>
        </w:trPr>
        <w:tc>
          <w:tcPr>
            <w:tcW w:w="199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2018</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8,70</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5,43</w:t>
            </w:r>
          </w:p>
        </w:tc>
      </w:tr>
      <w:tr w:rsidR="00FA3BBE" w:rsidRPr="009B1D5D" w:rsidTr="00DC6269">
        <w:trPr>
          <w:jc w:val="center"/>
        </w:trPr>
        <w:tc>
          <w:tcPr>
            <w:tcW w:w="199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2019</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9,13</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5,71</w:t>
            </w:r>
          </w:p>
        </w:tc>
      </w:tr>
      <w:tr w:rsidR="00FA3BBE" w:rsidRPr="009B1D5D" w:rsidTr="00DC6269">
        <w:trPr>
          <w:jc w:val="center"/>
        </w:trPr>
        <w:tc>
          <w:tcPr>
            <w:tcW w:w="199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2020</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9,57</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5,98</w:t>
            </w:r>
          </w:p>
        </w:tc>
      </w:tr>
      <w:tr w:rsidR="00FA3BBE" w:rsidRPr="009B1D5D" w:rsidTr="00DC6269">
        <w:trPr>
          <w:jc w:val="center"/>
        </w:trPr>
        <w:tc>
          <w:tcPr>
            <w:tcW w:w="199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2021 и последующие годы</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10,00</w:t>
            </w:r>
          </w:p>
        </w:tc>
        <w:tc>
          <w:tcPr>
            <w:tcW w:w="3825" w:type="dxa"/>
            <w:tcBorders>
              <w:top w:val="outset" w:sz="6" w:space="0" w:color="auto"/>
              <w:left w:val="outset" w:sz="6" w:space="0" w:color="auto"/>
              <w:bottom w:val="outset" w:sz="6" w:space="0" w:color="auto"/>
              <w:right w:val="outset" w:sz="6" w:space="0" w:color="auto"/>
            </w:tcBorders>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6,25</w:t>
            </w:r>
          </w:p>
        </w:tc>
      </w:tr>
    </w:tbl>
    <w:p w:rsidR="00FA3BBE" w:rsidRPr="00DB265D" w:rsidRDefault="00FA3BBE" w:rsidP="00DB265D">
      <w:pPr>
        <w:spacing w:after="0" w:line="240" w:lineRule="auto"/>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Коэффициент повышения индивидуального пенсионного коэффициента КвСП</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(применяется в случае выхода на пенсию позднее установленного срока)</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w:t>
      </w:r>
    </w:p>
    <w:p w:rsidR="00FA3BBE" w:rsidRPr="00DB265D" w:rsidRDefault="00FA3BBE" w:rsidP="00DB265D">
      <w:pPr>
        <w:spacing w:after="0" w:line="360" w:lineRule="auto"/>
        <w:ind w:firstLine="708"/>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xml:space="preserve">Этот последний множитель в формуле расчета </w:t>
      </w:r>
      <w:r w:rsidRPr="00DB265D">
        <w:rPr>
          <w:rFonts w:ascii="Times New Roman" w:hAnsi="Times New Roman"/>
          <w:b/>
          <w:bCs/>
          <w:color w:val="333333"/>
          <w:sz w:val="28"/>
          <w:szCs w:val="28"/>
          <w:lang w:eastAsia="ru-RU"/>
        </w:rPr>
        <w:t>ИПК</w:t>
      </w:r>
      <w:r w:rsidRPr="00DB265D">
        <w:rPr>
          <w:rFonts w:ascii="Times New Roman" w:hAnsi="Times New Roman"/>
          <w:color w:val="333333"/>
          <w:sz w:val="28"/>
          <w:szCs w:val="28"/>
          <w:lang w:eastAsia="ru-RU"/>
        </w:rPr>
        <w:t> введен для стимулирования более позднего выхода на пенсию. В зависимости от того, сколько месяцев проработал гражданин после возникновения у него права на пенсию (60 лет у мужчин и 55 лет у женщин) не получая и не оформляя ее, величина повышающего коэффициента колеблется от 1,07 до 2, 32 (Приложение 1  к  Федеральному закону "О страховых пенсиях"):</w:t>
      </w:r>
    </w:p>
    <w:p w:rsidR="00FA3BBE" w:rsidRPr="00DC6269" w:rsidRDefault="00FA3BBE" w:rsidP="00DC6269">
      <w:pPr>
        <w:spacing w:before="100" w:beforeAutospacing="1" w:after="100" w:afterAutospacing="1" w:line="240" w:lineRule="auto"/>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Default="00FA3BBE" w:rsidP="00DC6269">
      <w:pPr>
        <w:spacing w:before="100" w:beforeAutospacing="1" w:after="100" w:afterAutospacing="1" w:line="240" w:lineRule="auto"/>
        <w:jc w:val="center"/>
        <w:textAlignment w:val="top"/>
        <w:rPr>
          <w:rFonts w:ascii="Times New Roman" w:hAnsi="Times New Roman"/>
          <w:noProof/>
          <w:color w:val="333333"/>
          <w:sz w:val="21"/>
          <w:szCs w:val="21"/>
          <w:lang w:eastAsia="ru-RU"/>
        </w:rPr>
      </w:pP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486998">
        <w:rPr>
          <w:rFonts w:ascii="Times New Roman" w:hAnsi="Times New Roman"/>
          <w:noProof/>
          <w:color w:val="333333"/>
          <w:sz w:val="21"/>
          <w:szCs w:val="21"/>
          <w:lang w:eastAsia="ru-RU"/>
        </w:rPr>
        <w:pict>
          <v:shape id="Рисунок 1" o:spid="_x0000_i1033" type="#_x0000_t75" alt="Коэффициенты повышения индивидуального пенсионного коэффициента" style="width:473.25pt;height:220.5pt;visibility:visible">
            <v:imagedata r:id="rId19" o:title="" cropbottom="4805f"/>
          </v:shape>
        </w:pict>
      </w:r>
    </w:p>
    <w:p w:rsidR="00FA3BBE" w:rsidRPr="00DC6269" w:rsidRDefault="00FA3BBE" w:rsidP="00DC6269">
      <w:pPr>
        <w:spacing w:before="100" w:beforeAutospacing="1" w:after="100" w:afterAutospacing="1" w:line="240" w:lineRule="auto"/>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DB265D" w:rsidRDefault="00FA3BBE" w:rsidP="00DB265D">
      <w:pPr>
        <w:spacing w:after="0" w:line="360" w:lineRule="auto"/>
        <w:ind w:firstLine="708"/>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Если пенсия оформляется сразу при возникновении права на нее, то коэффициент в этой формуле принимается равным единице</w:t>
      </w:r>
      <w:r w:rsidRPr="00DB265D">
        <w:rPr>
          <w:rFonts w:ascii="Times New Roman" w:hAnsi="Times New Roman"/>
          <w:b/>
          <w:bCs/>
          <w:color w:val="333333"/>
          <w:sz w:val="28"/>
          <w:szCs w:val="28"/>
          <w:lang w:eastAsia="ru-RU"/>
        </w:rPr>
        <w:t xml:space="preserve"> КвСП= 1.</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В законе уточняется  "коэффициент повышения индивидуального пенсионного коэффициента для исчисления размера страховой пенсии по старости"</w:t>
      </w:r>
      <w:r w:rsidRPr="00DB265D">
        <w:rPr>
          <w:rFonts w:ascii="Times New Roman" w:hAnsi="Times New Roman"/>
          <w:color w:val="333333"/>
          <w:sz w:val="28"/>
          <w:szCs w:val="28"/>
          <w:lang w:eastAsia="ru-RU"/>
        </w:rPr>
        <w:t>  применяется в случаях:</w:t>
      </w:r>
    </w:p>
    <w:p w:rsidR="00FA3BBE" w:rsidRPr="00DB265D" w:rsidRDefault="00FA3BBE" w:rsidP="00DB265D">
      <w:pPr>
        <w:numPr>
          <w:ilvl w:val="0"/>
          <w:numId w:val="2"/>
        </w:numPr>
        <w:spacing w:after="0" w:line="360" w:lineRule="auto"/>
        <w:ind w:left="0"/>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назначения страховой пенсии по старости впервые (в том числе досрочно) позднее возникновения права на указанную пенсию;</w:t>
      </w:r>
    </w:p>
    <w:p w:rsidR="00FA3BBE" w:rsidRPr="00DB265D" w:rsidRDefault="00FA3BBE" w:rsidP="00DB265D">
      <w:pPr>
        <w:numPr>
          <w:ilvl w:val="0"/>
          <w:numId w:val="2"/>
        </w:numPr>
        <w:spacing w:after="0" w:line="360" w:lineRule="auto"/>
        <w:ind w:left="0"/>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FA3BBE" w:rsidRPr="00DB265D" w:rsidRDefault="00FA3BBE" w:rsidP="00DB265D">
      <w:pPr>
        <w:spacing w:after="0" w:line="360" w:lineRule="auto"/>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Условия назначения страховой пенсии по старости</w:t>
      </w:r>
    </w:p>
    <w:p w:rsidR="00FA3BBE" w:rsidRPr="00DB265D" w:rsidRDefault="00FA3BBE" w:rsidP="00DB265D">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Статья 8 Федерального закона оговаривает </w:t>
      </w:r>
      <w:r w:rsidRPr="00DB265D">
        <w:rPr>
          <w:rFonts w:ascii="Times New Roman" w:hAnsi="Times New Roman"/>
          <w:b/>
          <w:bCs/>
          <w:color w:val="333333"/>
          <w:sz w:val="28"/>
          <w:szCs w:val="28"/>
          <w:lang w:eastAsia="ru-RU"/>
        </w:rPr>
        <w:t>три обязательных условия</w:t>
      </w:r>
      <w:r w:rsidRPr="00DB265D">
        <w:rPr>
          <w:rFonts w:ascii="Times New Roman" w:hAnsi="Times New Roman"/>
          <w:color w:val="333333"/>
          <w:sz w:val="28"/>
          <w:szCs w:val="28"/>
          <w:lang w:eastAsia="ru-RU"/>
        </w:rPr>
        <w:t> для назначения и получения страховой пенсии, а именно</w:t>
      </w:r>
      <w:r w:rsidRPr="00DB265D">
        <w:rPr>
          <w:rFonts w:ascii="Times New Roman" w:hAnsi="Times New Roman"/>
          <w:b/>
          <w:bCs/>
          <w:color w:val="333333"/>
          <w:sz w:val="28"/>
          <w:szCs w:val="28"/>
          <w:lang w:eastAsia="ru-RU"/>
        </w:rPr>
        <w:t>:</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u w:val="single"/>
          <w:lang w:eastAsia="ru-RU"/>
        </w:rPr>
        <w:t>Условие 1</w:t>
      </w:r>
      <w:r w:rsidRPr="00DB265D">
        <w:rPr>
          <w:rFonts w:ascii="Times New Roman" w:hAnsi="Times New Roman"/>
          <w:b/>
          <w:bCs/>
          <w:color w:val="333333"/>
          <w:sz w:val="28"/>
          <w:szCs w:val="28"/>
          <w:lang w:eastAsia="ru-RU"/>
        </w:rPr>
        <w:t>. Право на страховую пенсию по старости имеют мужчины, достигшие возраста 60 лет, и женщины, достигшие возраста 55 лет</w:t>
      </w:r>
      <w:r w:rsidRPr="00DB265D">
        <w:rPr>
          <w:rFonts w:ascii="Times New Roman" w:hAnsi="Times New Roman"/>
          <w:color w:val="333333"/>
          <w:sz w:val="28"/>
          <w:szCs w:val="28"/>
          <w:lang w:eastAsia="ru-RU"/>
        </w:rPr>
        <w:t>.</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u w:val="single"/>
          <w:lang w:eastAsia="ru-RU"/>
        </w:rPr>
        <w:t>Условие 2.</w:t>
      </w:r>
      <w:r w:rsidRPr="00DB265D">
        <w:rPr>
          <w:rFonts w:ascii="Times New Roman" w:hAnsi="Times New Roman"/>
          <w:b/>
          <w:bCs/>
          <w:color w:val="333333"/>
          <w:sz w:val="28"/>
          <w:szCs w:val="28"/>
          <w:lang w:eastAsia="ru-RU"/>
        </w:rPr>
        <w:t xml:space="preserve"> Страховая пенсия по старости назначается при наличии не менее 15 лет страхового стажа.</w:t>
      </w:r>
    </w:p>
    <w:p w:rsidR="00FA3BBE" w:rsidRPr="00DB265D" w:rsidRDefault="00FA3BBE" w:rsidP="00DB265D">
      <w:pPr>
        <w:spacing w:after="0" w:line="360" w:lineRule="auto"/>
        <w:ind w:firstLine="708"/>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Это требование вводится и применяется не сразу. Согласно Приложению 3 к Федеральному закону "О страховых пенсиях", продолжительность страхового стажа, необходимого для назначения страховой пенсии по старости в разные годы переходного периода, следующая:</w:t>
      </w:r>
      <w:r w:rsidRPr="00DC6269">
        <w:rPr>
          <w:rFonts w:ascii="Times New Roman" w:hAnsi="Times New Roman"/>
          <w:color w:val="333333"/>
          <w:sz w:val="21"/>
          <w:szCs w:val="21"/>
          <w:lang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3180"/>
        <w:gridCol w:w="3255"/>
      </w:tblGrid>
      <w:tr w:rsidR="00FA3BBE" w:rsidRPr="009B1D5D" w:rsidTr="00DC6269">
        <w:trPr>
          <w:tblHeader/>
          <w:jc w:val="center"/>
        </w:trPr>
        <w:tc>
          <w:tcPr>
            <w:tcW w:w="3180" w:type="dxa"/>
            <w:tcBorders>
              <w:top w:val="outset" w:sz="6" w:space="0" w:color="auto"/>
              <w:left w:val="outset" w:sz="6" w:space="0" w:color="auto"/>
              <w:bottom w:val="outset" w:sz="6" w:space="0" w:color="auto"/>
              <w:right w:val="outset" w:sz="6" w:space="0" w:color="auto"/>
            </w:tcBorders>
            <w:vAlign w:val="center"/>
          </w:tcPr>
          <w:p w:rsidR="00FA3BBE" w:rsidRPr="00DB265D" w:rsidRDefault="00FA3BBE" w:rsidP="00DC6269">
            <w:pPr>
              <w:spacing w:before="100" w:beforeAutospacing="1" w:after="100" w:afterAutospacing="1" w:line="240" w:lineRule="auto"/>
              <w:jc w:val="center"/>
              <w:rPr>
                <w:rFonts w:ascii="Times New Roman" w:hAnsi="Times New Roman"/>
                <w:b/>
                <w:bCs/>
                <w:color w:val="444444"/>
                <w:sz w:val="28"/>
                <w:szCs w:val="28"/>
                <w:lang w:eastAsia="ru-RU"/>
              </w:rPr>
            </w:pPr>
            <w:r w:rsidRPr="00DB265D">
              <w:rPr>
                <w:rFonts w:ascii="Times New Roman" w:hAnsi="Times New Roman"/>
                <w:b/>
                <w:bCs/>
                <w:color w:val="444444"/>
                <w:sz w:val="28"/>
                <w:szCs w:val="28"/>
                <w:lang w:eastAsia="ru-RU"/>
              </w:rPr>
              <w:t>Год назначения страховой пенсии по старости</w:t>
            </w:r>
          </w:p>
        </w:tc>
        <w:tc>
          <w:tcPr>
            <w:tcW w:w="3255" w:type="dxa"/>
            <w:tcBorders>
              <w:top w:val="outset" w:sz="6" w:space="0" w:color="auto"/>
              <w:left w:val="outset" w:sz="6" w:space="0" w:color="auto"/>
              <w:bottom w:val="outset" w:sz="6" w:space="0" w:color="auto"/>
              <w:right w:val="outset" w:sz="6" w:space="0" w:color="auto"/>
            </w:tcBorders>
            <w:vAlign w:val="center"/>
          </w:tcPr>
          <w:p w:rsidR="00FA3BBE" w:rsidRPr="00DB265D" w:rsidRDefault="00FA3BBE" w:rsidP="00DC6269">
            <w:pPr>
              <w:spacing w:before="100" w:beforeAutospacing="1" w:after="100" w:afterAutospacing="1" w:line="240" w:lineRule="auto"/>
              <w:jc w:val="center"/>
              <w:rPr>
                <w:rFonts w:ascii="Times New Roman" w:hAnsi="Times New Roman"/>
                <w:b/>
                <w:bCs/>
                <w:color w:val="444444"/>
                <w:sz w:val="28"/>
                <w:szCs w:val="28"/>
                <w:lang w:eastAsia="ru-RU"/>
              </w:rPr>
            </w:pPr>
            <w:r w:rsidRPr="00DB265D">
              <w:rPr>
                <w:rFonts w:ascii="Times New Roman" w:hAnsi="Times New Roman"/>
                <w:b/>
                <w:bCs/>
                <w:color w:val="444444"/>
                <w:sz w:val="28"/>
                <w:szCs w:val="28"/>
                <w:lang w:eastAsia="ru-RU"/>
              </w:rPr>
              <w:t>Необходимый стаж</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2015</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6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2016</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7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2017</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8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2018</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9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2019</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10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2020</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11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2021</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12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2022</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13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2023</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14 лет</w:t>
            </w:r>
          </w:p>
        </w:tc>
      </w:tr>
      <w:tr w:rsidR="00FA3BBE" w:rsidRPr="009B1D5D" w:rsidTr="00DC6269">
        <w:trPr>
          <w:jc w:val="center"/>
        </w:trPr>
        <w:tc>
          <w:tcPr>
            <w:tcW w:w="3180"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2024 и последующие годы</w:t>
            </w:r>
          </w:p>
        </w:tc>
        <w:tc>
          <w:tcPr>
            <w:tcW w:w="3255" w:type="dxa"/>
            <w:tcBorders>
              <w:top w:val="outset" w:sz="6" w:space="0" w:color="auto"/>
              <w:left w:val="outset" w:sz="6" w:space="0" w:color="auto"/>
              <w:bottom w:val="outset" w:sz="6" w:space="0" w:color="auto"/>
              <w:right w:val="outset" w:sz="6" w:space="0" w:color="auto"/>
            </w:tcBorders>
          </w:tcPr>
          <w:p w:rsidR="00FA3BBE" w:rsidRPr="00DB265D" w:rsidRDefault="00FA3BBE" w:rsidP="00DC6269">
            <w:pPr>
              <w:spacing w:before="100" w:beforeAutospacing="1" w:after="100" w:afterAutospacing="1"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15 лет</w:t>
            </w:r>
          </w:p>
        </w:tc>
      </w:tr>
    </w:tbl>
    <w:p w:rsidR="00FA3BBE" w:rsidRPr="00DC6269" w:rsidRDefault="00FA3BBE" w:rsidP="00DC6269">
      <w:pPr>
        <w:spacing w:after="0" w:line="240" w:lineRule="auto"/>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u w:val="single"/>
          <w:lang w:eastAsia="ru-RU"/>
        </w:rPr>
        <w:t>Условие 3.</w:t>
      </w:r>
      <w:r w:rsidRPr="00DB265D">
        <w:rPr>
          <w:rFonts w:ascii="Times New Roman" w:hAnsi="Times New Roman"/>
          <w:color w:val="333333"/>
          <w:sz w:val="28"/>
          <w:szCs w:val="28"/>
          <w:lang w:eastAsia="ru-RU"/>
        </w:rPr>
        <w:t xml:space="preserve"> </w:t>
      </w:r>
      <w:r w:rsidRPr="00DB265D">
        <w:rPr>
          <w:rFonts w:ascii="Times New Roman" w:hAnsi="Times New Roman"/>
          <w:b/>
          <w:bCs/>
          <w:color w:val="333333"/>
          <w:sz w:val="28"/>
          <w:szCs w:val="28"/>
          <w:lang w:eastAsia="ru-RU"/>
        </w:rPr>
        <w:t>Страховая пенсия по старости назначается при наличии величины индивидуального пенсионного коэффициента в размере не менее 30.</w:t>
      </w:r>
    </w:p>
    <w:p w:rsidR="00FA3BBE" w:rsidRPr="00DB265D" w:rsidRDefault="00FA3BBE" w:rsidP="00DB265D">
      <w:pPr>
        <w:spacing w:after="0" w:line="360" w:lineRule="auto"/>
        <w:ind w:firstLine="708"/>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Это требование также вводится и применяется не сразу. Согласно статье 35, п.3: "</w:t>
      </w:r>
      <w:r w:rsidRPr="00DB265D">
        <w:rPr>
          <w:rFonts w:ascii="Times New Roman" w:hAnsi="Times New Roman"/>
          <w:b/>
          <w:bCs/>
          <w:iCs/>
          <w:color w:val="333333"/>
          <w:sz w:val="28"/>
          <w:szCs w:val="28"/>
          <w:lang w:eastAsia="ru-RU"/>
        </w:rPr>
        <w:t>С 1 января 2015</w:t>
      </w:r>
      <w:r w:rsidRPr="00DB265D">
        <w:rPr>
          <w:rFonts w:ascii="Times New Roman" w:hAnsi="Times New Roman"/>
          <w:iCs/>
          <w:color w:val="333333"/>
          <w:sz w:val="28"/>
          <w:szCs w:val="28"/>
          <w:lang w:eastAsia="ru-RU"/>
        </w:rPr>
        <w:t xml:space="preserve"> года страховая пенсия по старости назначается при наличии величины индивидуального пенсионного коэффициента</w:t>
      </w:r>
      <w:r w:rsidRPr="00DB265D">
        <w:rPr>
          <w:rFonts w:ascii="Times New Roman" w:hAnsi="Times New Roman"/>
          <w:b/>
          <w:bCs/>
          <w:iCs/>
          <w:color w:val="333333"/>
          <w:sz w:val="28"/>
          <w:szCs w:val="28"/>
          <w:lang w:eastAsia="ru-RU"/>
        </w:rPr>
        <w:t xml:space="preserve"> не ниже 6,6</w:t>
      </w:r>
      <w:r w:rsidRPr="00DB265D">
        <w:rPr>
          <w:rFonts w:ascii="Times New Roman" w:hAnsi="Times New Roman"/>
          <w:iCs/>
          <w:color w:val="333333"/>
          <w:sz w:val="28"/>
          <w:szCs w:val="28"/>
          <w:lang w:eastAsia="ru-RU"/>
        </w:rPr>
        <w:t xml:space="preserve"> с последующим ежегодным увеличением на 2,4 до достижения величины индивидуального пенсионного коэффициента 30</w:t>
      </w:r>
      <w:r w:rsidRPr="00DB265D">
        <w:rPr>
          <w:rFonts w:ascii="Times New Roman" w:hAnsi="Times New Roman"/>
          <w:b/>
          <w:bCs/>
          <w:iCs/>
          <w:color w:val="333333"/>
          <w:sz w:val="28"/>
          <w:szCs w:val="28"/>
          <w:lang w:eastAsia="ru-RU"/>
        </w:rPr>
        <w:t>".</w:t>
      </w:r>
      <w:r w:rsidRPr="00DB265D">
        <w:rPr>
          <w:rFonts w:ascii="Times New Roman" w:hAnsi="Times New Roman"/>
          <w:color w:val="333333"/>
          <w:sz w:val="28"/>
          <w:szCs w:val="28"/>
          <w:lang w:eastAsia="ru-RU"/>
        </w:rPr>
        <w:t> </w:t>
      </w:r>
    </w:p>
    <w:tbl>
      <w:tblPr>
        <w:tblW w:w="7500" w:type="dxa"/>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3255"/>
        <w:gridCol w:w="4245"/>
      </w:tblGrid>
      <w:tr w:rsidR="00FA3BBE" w:rsidRPr="009B1D5D" w:rsidTr="00DC6269">
        <w:trPr>
          <w:trHeight w:val="1200"/>
          <w:tblHeader/>
          <w:jc w:val="center"/>
        </w:trPr>
        <w:tc>
          <w:tcPr>
            <w:tcW w:w="3255" w:type="dxa"/>
            <w:tcBorders>
              <w:top w:val="outset" w:sz="6" w:space="0" w:color="auto"/>
              <w:left w:val="outset" w:sz="6" w:space="0" w:color="auto"/>
              <w:bottom w:val="outset" w:sz="6" w:space="0" w:color="auto"/>
              <w:right w:val="outset" w:sz="6" w:space="0" w:color="auto"/>
            </w:tcBorders>
            <w:noWrap/>
            <w:vAlign w:val="center"/>
          </w:tcPr>
          <w:p w:rsidR="00FA3BBE" w:rsidRPr="00DB265D" w:rsidRDefault="00FA3BBE" w:rsidP="00DB265D">
            <w:pPr>
              <w:spacing w:after="0" w:line="240" w:lineRule="auto"/>
              <w:jc w:val="center"/>
              <w:rPr>
                <w:rFonts w:ascii="Times New Roman" w:hAnsi="Times New Roman"/>
                <w:b/>
                <w:bCs/>
                <w:color w:val="444444"/>
                <w:sz w:val="28"/>
                <w:szCs w:val="28"/>
                <w:lang w:eastAsia="ru-RU"/>
              </w:rPr>
            </w:pPr>
            <w:r w:rsidRPr="00DB265D">
              <w:rPr>
                <w:rFonts w:ascii="Times New Roman" w:hAnsi="Times New Roman"/>
                <w:color w:val="333333"/>
                <w:sz w:val="28"/>
                <w:szCs w:val="28"/>
                <w:lang w:eastAsia="ru-RU"/>
              </w:rPr>
              <w:t> </w:t>
            </w:r>
            <w:r w:rsidRPr="00DB265D">
              <w:rPr>
                <w:rFonts w:ascii="Times New Roman" w:hAnsi="Times New Roman"/>
                <w:b/>
                <w:bCs/>
                <w:color w:val="444444"/>
                <w:sz w:val="28"/>
                <w:szCs w:val="28"/>
                <w:lang w:eastAsia="ru-RU"/>
              </w:rPr>
              <w:t>Год</w:t>
            </w:r>
          </w:p>
        </w:tc>
        <w:tc>
          <w:tcPr>
            <w:tcW w:w="4245" w:type="dxa"/>
            <w:tcBorders>
              <w:top w:val="outset" w:sz="6" w:space="0" w:color="auto"/>
              <w:left w:val="outset" w:sz="6" w:space="0" w:color="auto"/>
              <w:bottom w:val="outset" w:sz="6" w:space="0" w:color="auto"/>
              <w:right w:val="outset" w:sz="6" w:space="0" w:color="auto"/>
            </w:tcBorders>
            <w:vAlign w:val="center"/>
          </w:tcPr>
          <w:p w:rsidR="00FA3BBE" w:rsidRPr="00DB265D" w:rsidRDefault="00FA3BBE" w:rsidP="00DB265D">
            <w:pPr>
              <w:spacing w:after="0" w:line="240" w:lineRule="auto"/>
              <w:jc w:val="center"/>
              <w:rPr>
                <w:rFonts w:ascii="Times New Roman" w:hAnsi="Times New Roman"/>
                <w:b/>
                <w:bCs/>
                <w:color w:val="444444"/>
                <w:sz w:val="28"/>
                <w:szCs w:val="28"/>
                <w:lang w:eastAsia="ru-RU"/>
              </w:rPr>
            </w:pPr>
            <w:r w:rsidRPr="00DB265D">
              <w:rPr>
                <w:rFonts w:ascii="Times New Roman" w:hAnsi="Times New Roman"/>
                <w:b/>
                <w:bCs/>
                <w:color w:val="444444"/>
                <w:sz w:val="28"/>
                <w:szCs w:val="28"/>
                <w:lang w:eastAsia="ru-RU"/>
              </w:rPr>
              <w:t>Минимально необходимое значение индивидуального пенсионного коэффициента для получения права на страховую пенсию</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2015</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6,6</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2016</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9</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2017</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11,4</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2018</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13,8</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2019</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16,2</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2020</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18,6</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2021</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21</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2022</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23,4</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2023</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25,8</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2024</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28,2</w:t>
            </w:r>
          </w:p>
        </w:tc>
      </w:tr>
      <w:tr w:rsidR="00FA3BBE" w:rsidRPr="009B1D5D" w:rsidTr="00DC6269">
        <w:trPr>
          <w:trHeight w:val="300"/>
          <w:jc w:val="center"/>
        </w:trPr>
        <w:tc>
          <w:tcPr>
            <w:tcW w:w="325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2025 и последующие годы</w:t>
            </w:r>
          </w:p>
        </w:tc>
        <w:tc>
          <w:tcPr>
            <w:tcW w:w="4245" w:type="dxa"/>
            <w:tcBorders>
              <w:top w:val="outset" w:sz="6" w:space="0" w:color="auto"/>
              <w:left w:val="outset" w:sz="6" w:space="0" w:color="auto"/>
              <w:bottom w:val="outset" w:sz="6" w:space="0" w:color="auto"/>
              <w:right w:val="outset" w:sz="6" w:space="0" w:color="auto"/>
            </w:tcBorders>
            <w:noWrap/>
          </w:tcPr>
          <w:p w:rsidR="00FA3BBE" w:rsidRPr="00DB265D" w:rsidRDefault="00FA3BBE" w:rsidP="00DB265D">
            <w:pPr>
              <w:spacing w:after="0" w:line="240" w:lineRule="auto"/>
              <w:jc w:val="center"/>
              <w:rPr>
                <w:rFonts w:ascii="Times New Roman" w:hAnsi="Times New Roman"/>
                <w:color w:val="444444"/>
                <w:sz w:val="28"/>
                <w:szCs w:val="28"/>
                <w:lang w:eastAsia="ru-RU"/>
              </w:rPr>
            </w:pPr>
            <w:r w:rsidRPr="00DB265D">
              <w:rPr>
                <w:rFonts w:ascii="Times New Roman" w:hAnsi="Times New Roman"/>
                <w:color w:val="444444"/>
                <w:sz w:val="28"/>
                <w:szCs w:val="28"/>
                <w:lang w:eastAsia="ru-RU"/>
              </w:rPr>
              <w:t>30</w:t>
            </w:r>
          </w:p>
        </w:tc>
      </w:tr>
    </w:tbl>
    <w:p w:rsidR="00FA3BBE" w:rsidRPr="00DC6269" w:rsidRDefault="00FA3BBE" w:rsidP="00DC6269">
      <w:pPr>
        <w:spacing w:after="0" w:line="240" w:lineRule="auto"/>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DB265D" w:rsidRDefault="00FA3BBE" w:rsidP="00DB265D">
      <w:pPr>
        <w:spacing w:after="0" w:line="360" w:lineRule="auto"/>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xml:space="preserve">Теперь для расчета пенсий потребуется: </w:t>
      </w:r>
    </w:p>
    <w:p w:rsidR="00FA3BBE" w:rsidRPr="00DB265D" w:rsidRDefault="00FA3BBE" w:rsidP="00DB265D">
      <w:pPr>
        <w:numPr>
          <w:ilvl w:val="0"/>
          <w:numId w:val="3"/>
        </w:numPr>
        <w:spacing w:after="0" w:line="360" w:lineRule="auto"/>
        <w:ind w:left="0"/>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xml:space="preserve">рассчитать ту часть пенсии, которая заработана до 2015 года. Она в свою очередь потребует расчетов размеров пенсий, заработанных за периоды до 2002 г. и с 2002 по 2015 г (все это по </w:t>
      </w:r>
      <w:hyperlink r:id="rId20" w:tgtFrame="_blank" w:history="1">
        <w:r w:rsidRPr="00DB265D">
          <w:rPr>
            <w:rFonts w:ascii="Times New Roman" w:hAnsi="Times New Roman"/>
            <w:color w:val="1263A2"/>
            <w:sz w:val="28"/>
            <w:szCs w:val="28"/>
            <w:u w:val="single"/>
            <w:lang w:eastAsia="ru-RU"/>
          </w:rPr>
          <w:t>старой формуле</w:t>
        </w:r>
      </w:hyperlink>
      <w:r w:rsidRPr="00DB265D">
        <w:rPr>
          <w:rFonts w:ascii="Times New Roman" w:hAnsi="Times New Roman"/>
          <w:color w:val="333333"/>
          <w:sz w:val="28"/>
          <w:szCs w:val="28"/>
          <w:lang w:eastAsia="ru-RU"/>
        </w:rPr>
        <w:t>),</w:t>
      </w:r>
    </w:p>
    <w:p w:rsidR="00FA3BBE" w:rsidRPr="00DB265D" w:rsidRDefault="00FA3BBE" w:rsidP="00DB265D">
      <w:pPr>
        <w:numPr>
          <w:ilvl w:val="0"/>
          <w:numId w:val="3"/>
        </w:numPr>
        <w:spacing w:after="0" w:line="360" w:lineRule="auto"/>
        <w:ind w:left="0"/>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затем перевести (конвертировать) пенсию, заработанную до 2015 г.  в пенсионные коэффициенты, т.е. найти ИПК за периоды до 2015 г.,</w:t>
      </w:r>
    </w:p>
    <w:p w:rsidR="00FA3BBE" w:rsidRPr="00DB265D" w:rsidRDefault="00FA3BBE" w:rsidP="00DB265D">
      <w:pPr>
        <w:numPr>
          <w:ilvl w:val="0"/>
          <w:numId w:val="3"/>
        </w:numPr>
        <w:spacing w:after="0" w:line="360" w:lineRule="auto"/>
        <w:ind w:left="0"/>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подсчитать свои ИПК за периоды после 2015 г.,</w:t>
      </w:r>
    </w:p>
    <w:p w:rsidR="00FA3BBE" w:rsidRPr="00DB265D" w:rsidRDefault="00FA3BBE" w:rsidP="00DB265D">
      <w:pPr>
        <w:numPr>
          <w:ilvl w:val="0"/>
          <w:numId w:val="3"/>
        </w:numPr>
        <w:spacing w:after="0" w:line="360" w:lineRule="auto"/>
        <w:ind w:left="0"/>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все это сложить, умножить на всякие коэффициенты с учетом разных особенностей (года выхода на пенсию и пр.);</w:t>
      </w:r>
    </w:p>
    <w:p w:rsidR="00FA3BBE" w:rsidRPr="00DB265D" w:rsidRDefault="00FA3BBE" w:rsidP="00DB265D">
      <w:pPr>
        <w:numPr>
          <w:ilvl w:val="0"/>
          <w:numId w:val="3"/>
        </w:numPr>
        <w:spacing w:after="0" w:line="360" w:lineRule="auto"/>
        <w:ind w:left="0"/>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обратно конвертировать пенсионные коэффициенты в рубли и только после этого узнать размер своей пенсии.</w:t>
      </w:r>
    </w:p>
    <w:p w:rsidR="00FA3BBE" w:rsidRDefault="00FA3BBE">
      <w:pPr>
        <w:rPr>
          <w:rFonts w:ascii="Times New Roman" w:hAnsi="Times New Roman"/>
          <w:color w:val="333333"/>
          <w:sz w:val="21"/>
          <w:szCs w:val="21"/>
          <w:lang w:eastAsia="ru-RU"/>
        </w:rPr>
      </w:pPr>
      <w:r>
        <w:rPr>
          <w:color w:val="333333"/>
          <w:sz w:val="21"/>
          <w:szCs w:val="21"/>
        </w:rPr>
        <w:br w:type="page"/>
      </w:r>
    </w:p>
    <w:p w:rsidR="00FA3BBE" w:rsidRPr="00DC6269" w:rsidRDefault="00FA3BBE" w:rsidP="00DC6269">
      <w:pPr>
        <w:pStyle w:val="NormalWeb"/>
        <w:jc w:val="center"/>
        <w:textAlignment w:val="top"/>
        <w:rPr>
          <w:color w:val="333333"/>
          <w:sz w:val="21"/>
          <w:szCs w:val="21"/>
        </w:rPr>
      </w:pPr>
      <w:r w:rsidRPr="00DC6269">
        <w:rPr>
          <w:color w:val="333333"/>
          <w:sz w:val="21"/>
          <w:szCs w:val="21"/>
        </w:rPr>
        <w:t> </w:t>
      </w:r>
      <w:r w:rsidRPr="00DC6269">
        <w:rPr>
          <w:b/>
          <w:bCs/>
          <w:color w:val="333333"/>
          <w:sz w:val="27"/>
          <w:szCs w:val="27"/>
        </w:rPr>
        <w:t>2. ФИКСИРОВАННАЯ ВЫПЛАТА (ФВ)</w:t>
      </w:r>
    </w:p>
    <w:p w:rsidR="00FA3BBE" w:rsidRPr="00DC6269" w:rsidRDefault="00FA3BBE" w:rsidP="00DB265D">
      <w:pPr>
        <w:spacing w:before="100" w:beforeAutospacing="1" w:after="100" w:afterAutospacing="1" w:line="240" w:lineRule="auto"/>
        <w:jc w:val="center"/>
        <w:textAlignment w:val="top"/>
        <w:rPr>
          <w:rFonts w:ascii="Times New Roman" w:hAnsi="Times New Roman"/>
          <w:color w:val="333333"/>
          <w:sz w:val="21"/>
          <w:szCs w:val="21"/>
          <w:lang w:eastAsia="ru-RU"/>
        </w:rPr>
      </w:pPr>
      <w:r w:rsidRPr="00486998">
        <w:rPr>
          <w:rFonts w:ascii="Times New Roman" w:hAnsi="Times New Roman"/>
          <w:noProof/>
          <w:color w:val="333333"/>
          <w:sz w:val="21"/>
          <w:szCs w:val="21"/>
          <w:lang w:eastAsia="ru-RU"/>
        </w:rPr>
        <w:pict>
          <v:shape id="Рисунок 12" o:spid="_x0000_i1034" type="#_x0000_t75" alt="http://www.45-90.ru/images/content/New_Formula/NF10.png" style="width:102.75pt;height:105.75pt;visibility:visible">
            <v:imagedata r:id="rId21" o:title=""/>
          </v:shape>
        </w:pic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     Фиксированная выплата (</w:t>
      </w:r>
      <w:r w:rsidRPr="00DB265D">
        <w:rPr>
          <w:rFonts w:ascii="Times New Roman" w:hAnsi="Times New Roman"/>
          <w:b/>
          <w:bCs/>
          <w:color w:val="333333"/>
          <w:sz w:val="28"/>
          <w:szCs w:val="28"/>
          <w:lang w:eastAsia="ru-RU"/>
        </w:rPr>
        <w:t>ФВ</w:t>
      </w:r>
      <w:r w:rsidRPr="00DB265D">
        <w:rPr>
          <w:rFonts w:ascii="Times New Roman" w:hAnsi="Times New Roman"/>
          <w:color w:val="333333"/>
          <w:sz w:val="28"/>
          <w:szCs w:val="28"/>
          <w:lang w:eastAsia="ru-RU"/>
        </w:rPr>
        <w:t xml:space="preserve">) - это аналог прежнего </w:t>
      </w:r>
      <w:hyperlink r:id="rId22" w:tgtFrame="_blank" w:history="1">
        <w:r w:rsidRPr="00DB265D">
          <w:rPr>
            <w:rFonts w:ascii="Times New Roman" w:hAnsi="Times New Roman"/>
            <w:b/>
            <w:bCs/>
            <w:color w:val="1263A2"/>
            <w:sz w:val="28"/>
            <w:szCs w:val="28"/>
            <w:u w:val="single"/>
            <w:lang w:eastAsia="ru-RU"/>
          </w:rPr>
          <w:t>ФБР</w:t>
        </w:r>
      </w:hyperlink>
      <w:r w:rsidRPr="00DB265D">
        <w:rPr>
          <w:rFonts w:ascii="Times New Roman" w:hAnsi="Times New Roman"/>
          <w:color w:val="333333"/>
          <w:sz w:val="28"/>
          <w:szCs w:val="28"/>
          <w:lang w:eastAsia="ru-RU"/>
        </w:rPr>
        <w:t xml:space="preserve"> (фиксированного базового размера пенсии). </w:t>
      </w:r>
    </w:p>
    <w:p w:rsidR="00FA3BBE" w:rsidRPr="00DB265D" w:rsidRDefault="00FA3BBE" w:rsidP="00DB265D">
      <w:pPr>
        <w:spacing w:after="0" w:line="360" w:lineRule="auto"/>
        <w:ind w:firstLine="708"/>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Законом эта часть пенсии определяется следующим образом - </w:t>
      </w:r>
      <w:r w:rsidRPr="00DB265D">
        <w:rPr>
          <w:rFonts w:ascii="Times New Roman" w:hAnsi="Times New Roman"/>
          <w:b/>
          <w:bCs/>
          <w:color w:val="333333"/>
          <w:sz w:val="28"/>
          <w:szCs w:val="28"/>
          <w:lang w:eastAsia="ru-RU"/>
        </w:rPr>
        <w:t>"Фиксированная выплата к страховой пенсии - обеспечение лиц, имеющих право на установление страховой пенсии</w:t>
      </w:r>
      <w:r w:rsidRPr="00DB265D">
        <w:rPr>
          <w:rFonts w:ascii="Times New Roman" w:hAnsi="Times New Roman"/>
          <w:color w:val="333333"/>
          <w:sz w:val="28"/>
          <w:szCs w:val="28"/>
          <w:lang w:eastAsia="ru-RU"/>
        </w:rPr>
        <w:t> в соответствии с настоящим Федеральным законом, устанавливаемое </w:t>
      </w:r>
      <w:r w:rsidRPr="00DB265D">
        <w:rPr>
          <w:rFonts w:ascii="Times New Roman" w:hAnsi="Times New Roman"/>
          <w:b/>
          <w:bCs/>
          <w:color w:val="333333"/>
          <w:sz w:val="28"/>
          <w:szCs w:val="28"/>
          <w:lang w:eastAsia="ru-RU"/>
        </w:rPr>
        <w:t>в виде выплаты в фиксированном размере к страховой пенсии</w:t>
      </w:r>
      <w:r w:rsidRPr="00DB265D">
        <w:rPr>
          <w:rFonts w:ascii="Times New Roman" w:hAnsi="Times New Roman"/>
          <w:color w:val="333333"/>
          <w:sz w:val="28"/>
          <w:szCs w:val="28"/>
          <w:lang w:eastAsia="ru-RU"/>
        </w:rPr>
        <w:t>." </w:t>
      </w:r>
    </w:p>
    <w:p w:rsidR="00FA3BBE" w:rsidRDefault="00FA3BBE" w:rsidP="001655BA">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     Основные положения</w:t>
      </w:r>
      <w:hyperlink r:id="rId23" w:tgtFrame="_blank" w:history="1">
        <w:r w:rsidRPr="009A0586">
          <w:rPr>
            <w:rStyle w:val="Hyperlink"/>
          </w:rPr>
          <w:t>http://www.45-90.ru/images/content/New_Formula/FZ_400_strpen.pdf</w:t>
        </w:r>
      </w:hyperlink>
      <w:r w:rsidRPr="00DB265D">
        <w:rPr>
          <w:rFonts w:ascii="Times New Roman" w:hAnsi="Times New Roman"/>
          <w:color w:val="333333"/>
          <w:sz w:val="28"/>
          <w:szCs w:val="28"/>
          <w:lang w:eastAsia="ru-RU"/>
        </w:rPr>
        <w:t xml:space="preserve">, касающиеся </w:t>
      </w:r>
      <w:r w:rsidRPr="00DB265D">
        <w:rPr>
          <w:rFonts w:ascii="Times New Roman" w:hAnsi="Times New Roman"/>
          <w:b/>
          <w:bCs/>
          <w:color w:val="333333"/>
          <w:sz w:val="28"/>
          <w:szCs w:val="28"/>
          <w:lang w:eastAsia="ru-RU"/>
        </w:rPr>
        <w:t>ФВ</w:t>
      </w:r>
    </w:p>
    <w:p w:rsidR="00FA3BBE" w:rsidRPr="001655BA" w:rsidRDefault="00FA3BBE" w:rsidP="001655BA">
      <w:pPr>
        <w:pStyle w:val="ListParagraph"/>
        <w:numPr>
          <w:ilvl w:val="0"/>
          <w:numId w:val="12"/>
        </w:num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Фиксированная выплата к страховой пенсии устанавливается одновременно с назначением страховой пенсии. Согласно пункту 1, статьи 16 </w:t>
      </w:r>
      <w:hyperlink r:id="rId24" w:tgtFrame="_blank" w:history="1">
        <w:r w:rsidRPr="001655BA">
          <w:rPr>
            <w:rFonts w:ascii="Times New Roman" w:hAnsi="Times New Roman"/>
            <w:sz w:val="28"/>
            <w:szCs w:val="28"/>
            <w:lang w:eastAsia="ru-RU"/>
          </w:rPr>
          <w:t>Федерального закона</w:t>
        </w:r>
      </w:hyperlink>
      <w:r w:rsidRPr="001655BA">
        <w:rPr>
          <w:rFonts w:ascii="Times New Roman" w:hAnsi="Times New Roman"/>
          <w:color w:val="333333"/>
          <w:sz w:val="28"/>
          <w:szCs w:val="28"/>
          <w:lang w:eastAsia="ru-RU"/>
        </w:rPr>
        <w:t xml:space="preserve"> «О страховых пенсиях», ее размер на 2015 год устанавливается в сумме </w:t>
      </w:r>
      <w:r w:rsidRPr="001655BA">
        <w:rPr>
          <w:rFonts w:ascii="Times New Roman" w:hAnsi="Times New Roman"/>
          <w:b/>
          <w:bCs/>
          <w:color w:val="333333"/>
          <w:sz w:val="28"/>
          <w:szCs w:val="28"/>
          <w:lang w:eastAsia="ru-RU"/>
        </w:rPr>
        <w:t>3 935 рублей в месяц</w:t>
      </w:r>
      <w:r w:rsidRPr="001655BA">
        <w:rPr>
          <w:rFonts w:ascii="Times New Roman" w:hAnsi="Times New Roman"/>
          <w:color w:val="333333"/>
          <w:sz w:val="28"/>
          <w:szCs w:val="28"/>
          <w:lang w:eastAsia="ru-RU"/>
        </w:rPr>
        <w:t>. </w:t>
      </w:r>
    </w:p>
    <w:p w:rsidR="00FA3BBE" w:rsidRDefault="00FA3BBE" w:rsidP="00DB265D">
      <w:pPr>
        <w:numPr>
          <w:ilvl w:val="0"/>
          <w:numId w:val="4"/>
        </w:numPr>
        <w:spacing w:after="0" w:line="360" w:lineRule="auto"/>
        <w:ind w:left="0"/>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При назначении страховой пенсии по старости (в том числе досрочно) позднее возникновения права на указанную пенсию применяется коэффициент повышения размера фиксированной выплаты. </w:t>
      </w:r>
    </w:p>
    <w:p w:rsidR="00FA3BBE" w:rsidRDefault="00FA3BBE" w:rsidP="00DB265D">
      <w:pPr>
        <w:numPr>
          <w:ilvl w:val="0"/>
          <w:numId w:val="4"/>
        </w:numPr>
        <w:spacing w:after="0" w:line="360" w:lineRule="auto"/>
        <w:ind w:left="0"/>
        <w:jc w:val="both"/>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Коэффициент повышения размера фиксированной выплаты</w:t>
      </w:r>
      <w:r w:rsidRPr="00DB265D">
        <w:rPr>
          <w:rFonts w:ascii="Times New Roman" w:hAnsi="Times New Roman"/>
          <w:color w:val="333333"/>
          <w:sz w:val="28"/>
          <w:szCs w:val="28"/>
          <w:lang w:eastAsia="ru-RU"/>
        </w:rPr>
        <w:t>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w:t>
      </w:r>
      <w:r w:rsidRPr="00DB265D">
        <w:rPr>
          <w:rFonts w:ascii="Times New Roman" w:hAnsi="Times New Roman"/>
          <w:bCs/>
          <w:color w:val="333333"/>
          <w:sz w:val="28"/>
          <w:szCs w:val="28"/>
          <w:lang w:eastAsia="ru-RU"/>
        </w:rPr>
        <w:t>согласно приложению 2</w:t>
      </w:r>
      <w:r w:rsidRPr="00DB265D">
        <w:rPr>
          <w:rFonts w:ascii="Times New Roman" w:hAnsi="Times New Roman"/>
          <w:color w:val="333333"/>
          <w:sz w:val="28"/>
          <w:szCs w:val="28"/>
          <w:lang w:eastAsia="ru-RU"/>
        </w:rPr>
        <w:t> к Федеральному закону:</w:t>
      </w:r>
    </w:p>
    <w:p w:rsidR="00FA3BBE" w:rsidRPr="00DB265D" w:rsidRDefault="00FA3BBE" w:rsidP="001655BA">
      <w:pPr>
        <w:spacing w:after="0" w:line="360" w:lineRule="auto"/>
        <w:jc w:val="center"/>
        <w:textAlignment w:val="top"/>
        <w:rPr>
          <w:rFonts w:ascii="Times New Roman" w:hAnsi="Times New Roman"/>
          <w:color w:val="333333"/>
          <w:sz w:val="28"/>
          <w:szCs w:val="28"/>
          <w:lang w:eastAsia="ru-RU"/>
        </w:rPr>
      </w:pPr>
      <w:r w:rsidRPr="00DB265D">
        <w:rPr>
          <w:rFonts w:ascii="Times New Roman" w:hAnsi="Times New Roman"/>
          <w:b/>
          <w:bCs/>
          <w:color w:val="333333"/>
          <w:sz w:val="28"/>
          <w:szCs w:val="28"/>
          <w:lang w:eastAsia="ru-RU"/>
        </w:rPr>
        <w:t>КОЭФФИЦИЕНТ ПОВЫШЕНИЯ РАЗМЕРА ФИКСИРОВАННОЙ ВЫПЛАТЫ</w:t>
      </w:r>
    </w:p>
    <w:p w:rsidR="00FA3BBE" w:rsidRPr="00DB265D" w:rsidRDefault="00FA3BBE" w:rsidP="00DB265D">
      <w:pPr>
        <w:spacing w:after="0" w:line="360" w:lineRule="auto"/>
        <w:jc w:val="both"/>
        <w:textAlignment w:val="top"/>
        <w:rPr>
          <w:rFonts w:ascii="Times New Roman" w:hAnsi="Times New Roman"/>
          <w:color w:val="333333"/>
          <w:sz w:val="28"/>
          <w:szCs w:val="28"/>
          <w:lang w:eastAsia="ru-RU"/>
        </w:rPr>
      </w:pPr>
      <w:r w:rsidRPr="00DB265D">
        <w:rPr>
          <w:rFonts w:ascii="Times New Roman" w:hAnsi="Times New Roman"/>
          <w:color w:val="333333"/>
          <w:sz w:val="28"/>
          <w:szCs w:val="28"/>
          <w:lang w:eastAsia="ru-RU"/>
        </w:rPr>
        <w:t>(применяется в случае оформления пенсии позднее установленного срока)</w:t>
      </w:r>
    </w:p>
    <w:tbl>
      <w:tblPr>
        <w:tblW w:w="0" w:type="auto"/>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3510"/>
        <w:gridCol w:w="3106"/>
        <w:gridCol w:w="2723"/>
      </w:tblGrid>
      <w:tr w:rsidR="00FA3BBE" w:rsidRPr="009B1D5D" w:rsidTr="001655BA">
        <w:trPr>
          <w:tblHeader/>
          <w:jc w:val="center"/>
        </w:trPr>
        <w:tc>
          <w:tcPr>
            <w:tcW w:w="3510" w:type="dxa"/>
            <w:tcBorders>
              <w:top w:val="outset" w:sz="6" w:space="0" w:color="auto"/>
              <w:left w:val="outset" w:sz="6" w:space="0" w:color="auto"/>
              <w:bottom w:val="outset" w:sz="6" w:space="0" w:color="auto"/>
              <w:right w:val="outset" w:sz="6" w:space="0" w:color="auto"/>
            </w:tcBorders>
            <w:vAlign w:val="center"/>
          </w:tcPr>
          <w:p w:rsidR="00FA3BBE" w:rsidRPr="001655BA" w:rsidRDefault="00FA3BBE" w:rsidP="00DC6269">
            <w:pPr>
              <w:spacing w:before="100" w:beforeAutospacing="1" w:after="100" w:afterAutospacing="1" w:line="240" w:lineRule="auto"/>
              <w:jc w:val="center"/>
              <w:rPr>
                <w:rFonts w:ascii="Times New Roman" w:hAnsi="Times New Roman"/>
                <w:b/>
                <w:bCs/>
                <w:color w:val="444444"/>
                <w:sz w:val="24"/>
                <w:szCs w:val="24"/>
                <w:lang w:eastAsia="ru-RU"/>
              </w:rPr>
            </w:pPr>
            <w:r w:rsidRPr="001655BA">
              <w:rPr>
                <w:rFonts w:ascii="Times New Roman" w:hAnsi="Times New Roman"/>
                <w:b/>
                <w:bCs/>
                <w:color w:val="444444"/>
                <w:sz w:val="24"/>
                <w:szCs w:val="24"/>
                <w:lang w:eastAsia="ru-RU"/>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106" w:type="dxa"/>
            <w:tcBorders>
              <w:top w:val="outset" w:sz="6" w:space="0" w:color="auto"/>
              <w:left w:val="outset" w:sz="6" w:space="0" w:color="auto"/>
              <w:bottom w:val="outset" w:sz="6" w:space="0" w:color="auto"/>
              <w:right w:val="outset" w:sz="6" w:space="0" w:color="auto"/>
            </w:tcBorders>
            <w:vAlign w:val="center"/>
          </w:tcPr>
          <w:p w:rsidR="00FA3BBE" w:rsidRPr="001655BA" w:rsidRDefault="00FA3BBE" w:rsidP="00DC6269">
            <w:pPr>
              <w:spacing w:before="100" w:beforeAutospacing="1" w:after="100" w:afterAutospacing="1" w:line="240" w:lineRule="auto"/>
              <w:jc w:val="center"/>
              <w:rPr>
                <w:rFonts w:ascii="Times New Roman" w:hAnsi="Times New Roman"/>
                <w:b/>
                <w:bCs/>
                <w:color w:val="444444"/>
                <w:sz w:val="24"/>
                <w:szCs w:val="24"/>
                <w:lang w:eastAsia="ru-RU"/>
              </w:rPr>
            </w:pPr>
            <w:r w:rsidRPr="001655BA">
              <w:rPr>
                <w:rFonts w:ascii="Times New Roman" w:hAnsi="Times New Roman"/>
                <w:b/>
                <w:bCs/>
                <w:color w:val="444444"/>
                <w:sz w:val="24"/>
                <w:szCs w:val="24"/>
                <w:lang w:eastAsia="ru-RU"/>
              </w:rPr>
              <w:t>Повышающий коэффициент для лиц, которым назначается (восстанавливается либо назначается вновь) страховая пенсия по старости в соответствии со статьей 8 настоящего Федерального закона</w:t>
            </w:r>
          </w:p>
        </w:tc>
        <w:tc>
          <w:tcPr>
            <w:tcW w:w="2723" w:type="dxa"/>
            <w:tcBorders>
              <w:top w:val="outset" w:sz="6" w:space="0" w:color="auto"/>
              <w:left w:val="outset" w:sz="6" w:space="0" w:color="auto"/>
              <w:bottom w:val="outset" w:sz="6" w:space="0" w:color="auto"/>
              <w:right w:val="outset" w:sz="6" w:space="0" w:color="auto"/>
            </w:tcBorders>
            <w:vAlign w:val="center"/>
          </w:tcPr>
          <w:p w:rsidR="00FA3BBE" w:rsidRPr="001655BA" w:rsidRDefault="00FA3BBE" w:rsidP="00DC6269">
            <w:pPr>
              <w:spacing w:before="100" w:beforeAutospacing="1" w:after="100" w:afterAutospacing="1" w:line="240" w:lineRule="auto"/>
              <w:jc w:val="center"/>
              <w:rPr>
                <w:rFonts w:ascii="Times New Roman" w:hAnsi="Times New Roman"/>
                <w:b/>
                <w:bCs/>
                <w:color w:val="444444"/>
                <w:sz w:val="24"/>
                <w:szCs w:val="24"/>
                <w:lang w:eastAsia="ru-RU"/>
              </w:rPr>
            </w:pPr>
            <w:r w:rsidRPr="001655BA">
              <w:rPr>
                <w:rFonts w:ascii="Times New Roman" w:hAnsi="Times New Roman"/>
                <w:b/>
                <w:bCs/>
                <w:color w:val="444444"/>
                <w:sz w:val="24"/>
                <w:szCs w:val="24"/>
                <w:lang w:eastAsia="ru-RU"/>
              </w:rPr>
              <w:t>Повышающий коэффициент для лиц, которым назначается (восстанавливается либо назначается вновь) страховая пенсия по старости досрочно</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12</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1,056</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1,036</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24</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1,12</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1,07</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36</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1,19</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1,12</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48</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1,27</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1,16</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60</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1,36</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1,21</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72</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1,46</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1,26</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84</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1,58</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1,32</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96</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1,73</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1,38</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108</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1,9</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1,45</w:t>
            </w:r>
          </w:p>
        </w:tc>
      </w:tr>
      <w:tr w:rsidR="00FA3BBE" w:rsidRPr="009B1D5D" w:rsidTr="001655BA">
        <w:trPr>
          <w:jc w:val="center"/>
        </w:trPr>
        <w:tc>
          <w:tcPr>
            <w:tcW w:w="3510"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120</w:t>
            </w:r>
          </w:p>
        </w:tc>
        <w:tc>
          <w:tcPr>
            <w:tcW w:w="3106"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2,11</w:t>
            </w:r>
          </w:p>
        </w:tc>
        <w:tc>
          <w:tcPr>
            <w:tcW w:w="2723" w:type="dxa"/>
            <w:tcBorders>
              <w:top w:val="outset" w:sz="6" w:space="0" w:color="auto"/>
              <w:left w:val="outset" w:sz="6" w:space="0" w:color="auto"/>
              <w:bottom w:val="outset" w:sz="6" w:space="0" w:color="auto"/>
              <w:right w:val="outset" w:sz="6" w:space="0" w:color="auto"/>
            </w:tcBorders>
          </w:tcPr>
          <w:p w:rsidR="00FA3BBE" w:rsidRPr="001655BA" w:rsidRDefault="00FA3BBE" w:rsidP="00DC6269">
            <w:pPr>
              <w:spacing w:before="100" w:beforeAutospacing="1" w:after="100" w:afterAutospacing="1" w:line="240" w:lineRule="auto"/>
              <w:jc w:val="center"/>
              <w:rPr>
                <w:rFonts w:ascii="Times New Roman" w:hAnsi="Times New Roman"/>
                <w:color w:val="444444"/>
                <w:sz w:val="24"/>
                <w:szCs w:val="24"/>
                <w:lang w:eastAsia="ru-RU"/>
              </w:rPr>
            </w:pPr>
            <w:r w:rsidRPr="001655BA">
              <w:rPr>
                <w:rFonts w:ascii="Times New Roman" w:hAnsi="Times New Roman"/>
                <w:color w:val="444444"/>
                <w:sz w:val="24"/>
                <w:szCs w:val="24"/>
                <w:lang w:eastAsia="ru-RU"/>
              </w:rPr>
              <w:t>1,53</w:t>
            </w:r>
          </w:p>
        </w:tc>
      </w:tr>
    </w:tbl>
    <w:p w:rsidR="00FA3BBE" w:rsidRPr="00DC6269" w:rsidRDefault="00FA3BBE" w:rsidP="00DC6269">
      <w:pPr>
        <w:spacing w:after="0" w:line="240" w:lineRule="auto"/>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Default="00FA3BBE" w:rsidP="001655BA">
      <w:pPr>
        <w:spacing w:after="0" w:line="360" w:lineRule="auto"/>
        <w:ind w:firstLine="708"/>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Размер фиксированной выплаты к страховой пенсии </w:t>
      </w:r>
      <w:r w:rsidRPr="001655BA">
        <w:rPr>
          <w:rFonts w:ascii="Times New Roman" w:hAnsi="Times New Roman"/>
          <w:b/>
          <w:bCs/>
          <w:color w:val="333333"/>
          <w:sz w:val="28"/>
          <w:szCs w:val="28"/>
          <w:lang w:eastAsia="ru-RU"/>
        </w:rPr>
        <w:t>подлежит ежегодной индексации с 1 февраля</w:t>
      </w:r>
      <w:r w:rsidRPr="001655BA">
        <w:rPr>
          <w:rFonts w:ascii="Times New Roman" w:hAnsi="Times New Roman"/>
          <w:color w:val="333333"/>
          <w:sz w:val="28"/>
          <w:szCs w:val="28"/>
          <w:lang w:eastAsia="ru-RU"/>
        </w:rPr>
        <w:t> на индекс роста потреби</w:t>
      </w:r>
      <w:r>
        <w:rPr>
          <w:rFonts w:ascii="Times New Roman" w:hAnsi="Times New Roman"/>
          <w:color w:val="333333"/>
          <w:sz w:val="28"/>
          <w:szCs w:val="28"/>
          <w:lang w:eastAsia="ru-RU"/>
        </w:rPr>
        <w:t>тельских цен за прошедший год.</w:t>
      </w:r>
    </w:p>
    <w:p w:rsidR="00FA3BBE" w:rsidRDefault="00FA3BBE" w:rsidP="001655BA">
      <w:pPr>
        <w:spacing w:after="0" w:line="360" w:lineRule="auto"/>
        <w:ind w:firstLine="708"/>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Ежегодно с 1 апреля Правительство Российской Федерации вправе принять решение о дополнительном увеличении размера фиксированной выплаты</w:t>
      </w:r>
      <w:r w:rsidRPr="001655BA">
        <w:rPr>
          <w:rFonts w:ascii="Times New Roman" w:hAnsi="Times New Roman"/>
          <w:color w:val="333333"/>
          <w:sz w:val="28"/>
          <w:szCs w:val="28"/>
          <w:lang w:eastAsia="ru-RU"/>
        </w:rPr>
        <w:t xml:space="preserve">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FA3BBE" w:rsidRPr="001655BA" w:rsidRDefault="00FA3BBE" w:rsidP="001655BA">
      <w:pPr>
        <w:spacing w:after="0" w:line="360" w:lineRule="auto"/>
        <w:ind w:firstLine="708"/>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Для северян, инвалидов и других льготников (как и ранее для ФБР) предусмотрено повышение размера фиксированной выплаты к страховой пенсии, описанное в статье 17 </w:t>
      </w:r>
      <w:hyperlink r:id="rId25" w:tgtFrame="_blank" w:history="1">
        <w:r w:rsidRPr="001655BA">
          <w:rPr>
            <w:rFonts w:ascii="Times New Roman" w:hAnsi="Times New Roman"/>
            <w:sz w:val="28"/>
            <w:szCs w:val="28"/>
            <w:lang w:eastAsia="ru-RU"/>
          </w:rPr>
          <w:t>Федерального закона</w:t>
        </w:r>
      </w:hyperlink>
      <w:r w:rsidRPr="001655BA">
        <w:rPr>
          <w:rFonts w:ascii="Times New Roman" w:hAnsi="Times New Roman"/>
          <w:color w:val="333333"/>
          <w:sz w:val="28"/>
          <w:szCs w:val="28"/>
          <w:lang w:eastAsia="ru-RU"/>
        </w:rPr>
        <w:t>.</w:t>
      </w:r>
    </w:p>
    <w:p w:rsidR="00FA3BBE" w:rsidRPr="00DC6269" w:rsidRDefault="00FA3BBE" w:rsidP="00DC6269">
      <w:pPr>
        <w:spacing w:before="100" w:beforeAutospacing="1" w:after="100" w:afterAutospacing="1" w:line="240" w:lineRule="auto"/>
        <w:jc w:val="both"/>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b/>
          <w:bCs/>
          <w:color w:val="333333"/>
          <w:sz w:val="27"/>
          <w:szCs w:val="27"/>
          <w:lang w:eastAsia="ru-RU"/>
        </w:rPr>
        <w:t>3. НАКОПИТЕЛЬНАЯ ПЕНСИЯ (НП)</w:t>
      </w:r>
    </w:p>
    <w:p w:rsidR="00FA3BBE" w:rsidRPr="00DC6269" w:rsidRDefault="00FA3BBE" w:rsidP="001655BA">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r w:rsidRPr="00486998">
        <w:rPr>
          <w:rFonts w:ascii="Times New Roman" w:hAnsi="Times New Roman"/>
          <w:noProof/>
          <w:color w:val="333333"/>
          <w:sz w:val="21"/>
          <w:szCs w:val="21"/>
          <w:lang w:eastAsia="ru-RU"/>
        </w:rPr>
        <w:pict>
          <v:shape id="Рисунок 11" o:spid="_x0000_i1035" type="#_x0000_t75" alt="http://www.45-90.ru/images/content/New_Formula/NF12.png" style="width:95.25pt;height:105.75pt;visibility:visible">
            <v:imagedata r:id="rId26" o:title=""/>
          </v:shape>
        </w:pic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xml:space="preserve">     С 2015 года накопительная пенсия по новому пенсионному законодательству перестает быть частью трудовой пенсии и трансформируется в самостоятельный вид пенсии. </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Порядок ее формирования, назначения и расчета определяется отдельным Федеральным законом № 424 </w:t>
      </w:r>
      <w:hyperlink r:id="rId27" w:tgtFrame="_blank" w:history="1">
        <w:r w:rsidRPr="001655BA">
          <w:rPr>
            <w:rFonts w:ascii="Times New Roman" w:hAnsi="Times New Roman"/>
            <w:b/>
            <w:bCs/>
            <w:sz w:val="28"/>
            <w:szCs w:val="28"/>
            <w:lang w:eastAsia="ru-RU"/>
          </w:rPr>
          <w:t>"О накопительной пенсии"</w:t>
        </w:r>
      </w:hyperlink>
      <w:r w:rsidRPr="001655BA">
        <w:rPr>
          <w:rFonts w:ascii="Times New Roman" w:hAnsi="Times New Roman"/>
          <w:b/>
          <w:bCs/>
          <w:sz w:val="28"/>
          <w:szCs w:val="28"/>
          <w:lang w:eastAsia="ru-RU"/>
        </w:rPr>
        <w:t>.</w:t>
      </w:r>
      <w:r w:rsidRPr="001655BA">
        <w:rPr>
          <w:rFonts w:ascii="Times New Roman" w:hAnsi="Times New Roman"/>
          <w:b/>
          <w:bCs/>
          <w:color w:val="333333"/>
          <w:sz w:val="28"/>
          <w:szCs w:val="28"/>
          <w:lang w:eastAsia="ru-RU"/>
        </w:rPr>
        <w:t> </w:t>
      </w:r>
      <w:r w:rsidRPr="001655BA">
        <w:rPr>
          <w:rFonts w:ascii="Times New Roman" w:hAnsi="Times New Roman"/>
          <w:color w:val="333333"/>
          <w:sz w:val="28"/>
          <w:szCs w:val="28"/>
          <w:lang w:eastAsia="ru-RU"/>
        </w:rPr>
        <w:t xml:space="preserve">И если за солидарную (страховую) часть новых пенсий целиком и полностью несет ответственность государство, то гарантировать сохранность пенсионных накоплений (средств, перечисленных на накопительную пенсию) оно уже не будет - риски ложатся на будущих пенсионеров, а защищать их интересы будет специально принятый в конце 2013 г. Федеральный закон № 422 </w:t>
      </w:r>
      <w:hyperlink r:id="rId28" w:tgtFrame="_blank" w:history="1">
        <w:r w:rsidRPr="001655BA">
          <w:rPr>
            <w:rFonts w:ascii="Times New Roman" w:hAnsi="Times New Roman"/>
            <w:bCs/>
            <w:sz w:val="28"/>
            <w:szCs w:val="28"/>
            <w:lang w:eastAsia="ru-RU"/>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1655BA">
        <w:rPr>
          <w:rFonts w:ascii="Times New Roman" w:hAnsi="Times New Roman"/>
          <w:bCs/>
          <w:color w:val="333333"/>
          <w:sz w:val="28"/>
          <w:szCs w:val="28"/>
          <w:lang w:eastAsia="ru-RU"/>
        </w:rPr>
        <w:t>.  </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w:t>
      </w:r>
    </w:p>
    <w:p w:rsidR="00FA3BBE" w:rsidRPr="001655BA" w:rsidRDefault="00FA3BBE" w:rsidP="001655BA">
      <w:pPr>
        <w:spacing w:after="0" w:line="360" w:lineRule="auto"/>
        <w:jc w:val="center"/>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Ключевые положения</w:t>
      </w:r>
      <w:r w:rsidRPr="001655BA">
        <w:rPr>
          <w:rFonts w:ascii="Times New Roman" w:hAnsi="Times New Roman"/>
          <w:color w:val="333333"/>
          <w:sz w:val="28"/>
          <w:szCs w:val="28"/>
          <w:lang w:eastAsia="ru-RU"/>
        </w:rPr>
        <w:t> </w:t>
      </w:r>
    </w:p>
    <w:p w:rsidR="00FA3BBE" w:rsidRPr="001655BA" w:rsidRDefault="00FA3BBE" w:rsidP="00107985">
      <w:pPr>
        <w:numPr>
          <w:ilvl w:val="0"/>
          <w:numId w:val="6"/>
        </w:numPr>
        <w:spacing w:after="0" w:line="360" w:lineRule="auto"/>
        <w:ind w:left="0"/>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Накопительная пенсия</w:t>
      </w:r>
      <w:r w:rsidRPr="001655BA">
        <w:rPr>
          <w:rFonts w:ascii="Times New Roman" w:hAnsi="Times New Roman"/>
          <w:color w:val="333333"/>
          <w:sz w:val="28"/>
          <w:szCs w:val="28"/>
          <w:lang w:eastAsia="ru-RU"/>
        </w:rPr>
        <w:t xml:space="preserve">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 назначения накопительной пенсии.</w:t>
      </w:r>
      <w:r w:rsidRPr="001655BA">
        <w:rPr>
          <w:rFonts w:ascii="Times New Roman" w:hAnsi="Times New Roman"/>
          <w:color w:val="333333"/>
          <w:sz w:val="28"/>
          <w:szCs w:val="28"/>
          <w:lang w:eastAsia="ru-RU"/>
        </w:rPr>
        <w:br/>
      </w:r>
      <w:r w:rsidRPr="001655BA">
        <w:rPr>
          <w:rFonts w:ascii="Times New Roman" w:hAnsi="Times New Roman"/>
          <w:b/>
          <w:bCs/>
          <w:color w:val="333333"/>
          <w:sz w:val="28"/>
          <w:szCs w:val="28"/>
          <w:lang w:eastAsia="ru-RU"/>
        </w:rPr>
        <w:t>Средства пенсионных накоплений</w:t>
      </w:r>
      <w:r w:rsidRPr="001655BA">
        <w:rPr>
          <w:rFonts w:ascii="Times New Roman" w:hAnsi="Times New Roman"/>
          <w:color w:val="333333"/>
          <w:sz w:val="28"/>
          <w:szCs w:val="28"/>
          <w:lang w:eastAsia="ru-RU"/>
        </w:rPr>
        <w:t xml:space="preserve"> - совокупность учтенных в специальной части индивидуального лицевого счета застрахованного лица или на пенсионном счете накопительной пенсии застрахованного лица средств, сформированных за счет поступивших страховых взносов на финансирование накопительной пенсии, а также результата от их инвестирования, дополнительных страховых взносов на накопительную пенсию, взносов работодателя, уплаченных в пользу застрахованного лица, взносов на софинансирование формирования пенсионных накоплений, а также результата от их инвестирования и средств (части средств)</w:t>
      </w:r>
      <w:r w:rsidRPr="001655BA">
        <w:rPr>
          <w:rFonts w:ascii="Times New Roman" w:hAnsi="Times New Roman"/>
          <w:color w:val="333333"/>
          <w:sz w:val="28"/>
          <w:szCs w:val="28"/>
          <w:lang w:eastAsia="ru-RU"/>
        </w:rPr>
        <w:br/>
        <w:t>материнского (семейного) капитала, направленных на формирование накопительной пенсии, а также результата от их инвестирования.</w:t>
      </w:r>
    </w:p>
    <w:p w:rsidR="00FA3BBE" w:rsidRPr="001655BA" w:rsidRDefault="00FA3BBE" w:rsidP="001655BA">
      <w:pPr>
        <w:numPr>
          <w:ilvl w:val="0"/>
          <w:numId w:val="6"/>
        </w:numPr>
        <w:spacing w:after="0" w:line="360" w:lineRule="auto"/>
        <w:ind w:left="0"/>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Лица, имеющие право на накопительную пенсию:</w:t>
      </w:r>
      <w:r w:rsidRPr="001655BA">
        <w:rPr>
          <w:rFonts w:ascii="Times New Roman" w:hAnsi="Times New Roman"/>
          <w:color w:val="333333"/>
          <w:sz w:val="28"/>
          <w:szCs w:val="28"/>
          <w:lang w:eastAsia="ru-RU"/>
        </w:rPr>
        <w:t> </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1. Право на накопительную пенсию имеют граждане Российской Федерации, застрахованные в соответствии с Федеральным законом от 15 декабря 2001 года N 167-ФЗ "Об обязательном пенсионном страховании в Российской Федерации",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при соблюдении ими условий, предусмотренных настоящим Федеральным законом.</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2.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накопительную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FA3BBE" w:rsidRPr="001655BA" w:rsidRDefault="00FA3BBE" w:rsidP="001655BA">
      <w:pPr>
        <w:numPr>
          <w:ilvl w:val="0"/>
          <w:numId w:val="7"/>
        </w:numPr>
        <w:spacing w:after="0" w:line="360" w:lineRule="auto"/>
        <w:ind w:left="0"/>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Условия назначения накопительной пенсии</w:t>
      </w:r>
      <w:r w:rsidRPr="001655BA">
        <w:rPr>
          <w:rFonts w:ascii="Times New Roman" w:hAnsi="Times New Roman"/>
          <w:color w:val="333333"/>
          <w:sz w:val="28"/>
          <w:szCs w:val="28"/>
          <w:lang w:eastAsia="ru-RU"/>
        </w:rPr>
        <w:t> </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xml:space="preserve">1. Накопительная пенсия назначается застрахованным лицам, </w:t>
      </w:r>
      <w:r w:rsidRPr="001655BA">
        <w:rPr>
          <w:rFonts w:ascii="Times New Roman" w:hAnsi="Times New Roman"/>
          <w:b/>
          <w:bCs/>
          <w:color w:val="333333"/>
          <w:sz w:val="28"/>
          <w:szCs w:val="28"/>
          <w:lang w:eastAsia="ru-RU"/>
        </w:rPr>
        <w:t>имеющим право на страховую пенсию по старости</w:t>
      </w:r>
      <w:r w:rsidRPr="001655BA">
        <w:rPr>
          <w:rFonts w:ascii="Times New Roman" w:hAnsi="Times New Roman"/>
          <w:color w:val="333333"/>
          <w:sz w:val="28"/>
          <w:szCs w:val="28"/>
          <w:lang w:eastAsia="ru-RU"/>
        </w:rPr>
        <w:t>, в том числе досрочно, в соответствии с Федеральным законом "О страховых пенсиях</w:t>
      </w:r>
      <w:r w:rsidRPr="001655BA">
        <w:rPr>
          <w:rFonts w:ascii="Times New Roman" w:hAnsi="Times New Roman"/>
          <w:b/>
          <w:bCs/>
          <w:color w:val="333333"/>
          <w:sz w:val="28"/>
          <w:szCs w:val="28"/>
          <w:lang w:eastAsia="ru-RU"/>
        </w:rPr>
        <w:t>", при наличии средств пенсионных накоплений</w:t>
      </w:r>
      <w:r w:rsidRPr="001655BA">
        <w:rPr>
          <w:rFonts w:ascii="Times New Roman" w:hAnsi="Times New Roman"/>
          <w:color w:val="333333"/>
          <w:sz w:val="28"/>
          <w:szCs w:val="28"/>
          <w:lang w:eastAsia="ru-RU"/>
        </w:rPr>
        <w:t xml:space="preserve">, учтенных в специальной части индивидуального лицевого счета застрахованного лица или на пенсионном счете накопительной пенсии застрахованного лица, </w:t>
      </w:r>
      <w:r w:rsidRPr="001655BA">
        <w:rPr>
          <w:rFonts w:ascii="Times New Roman" w:hAnsi="Times New Roman"/>
          <w:b/>
          <w:bCs/>
          <w:color w:val="333333"/>
          <w:sz w:val="28"/>
          <w:szCs w:val="28"/>
          <w:lang w:eastAsia="ru-RU"/>
        </w:rPr>
        <w:t>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размера накопительной пенсии, рассчитанной по состоянию на день назначения накопительной пенсии</w:t>
      </w:r>
      <w:r w:rsidRPr="001655BA">
        <w:rPr>
          <w:rFonts w:ascii="Times New Roman" w:hAnsi="Times New Roman"/>
          <w:color w:val="333333"/>
          <w:sz w:val="28"/>
          <w:szCs w:val="28"/>
          <w:lang w:eastAsia="ru-RU"/>
        </w:rPr>
        <w:t xml:space="preserve">. </w:t>
      </w:r>
    </w:p>
    <w:p w:rsidR="00FA3BBE" w:rsidRPr="001655BA" w:rsidRDefault="00FA3BBE" w:rsidP="001655BA">
      <w:pPr>
        <w:spacing w:after="0" w:line="360" w:lineRule="auto"/>
        <w:ind w:firstLine="708"/>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размера накопительной пенсии</w:t>
      </w:r>
      <w:r w:rsidRPr="001655BA">
        <w:rPr>
          <w:rFonts w:ascii="Times New Roman" w:hAnsi="Times New Roman"/>
          <w:color w:val="333333"/>
          <w:sz w:val="28"/>
          <w:szCs w:val="28"/>
          <w:lang w:eastAsia="ru-RU"/>
        </w:rPr>
        <w:t xml:space="preserve">, рассчитанной по состоянию на день назначения накопительной пенсии, </w:t>
      </w:r>
      <w:r w:rsidRPr="001655BA">
        <w:rPr>
          <w:rFonts w:ascii="Times New Roman" w:hAnsi="Times New Roman"/>
          <w:b/>
          <w:bCs/>
          <w:color w:val="333333"/>
          <w:sz w:val="28"/>
          <w:szCs w:val="28"/>
          <w:lang w:eastAsia="ru-RU"/>
        </w:rPr>
        <w:t>застрахованные лица</w:t>
      </w:r>
      <w:r w:rsidRPr="001655BA">
        <w:rPr>
          <w:rFonts w:ascii="Times New Roman" w:hAnsi="Times New Roman"/>
          <w:color w:val="333333"/>
          <w:sz w:val="28"/>
          <w:szCs w:val="28"/>
          <w:lang w:eastAsia="ru-RU"/>
        </w:rPr>
        <w:t xml:space="preserve">, указанные в статье 4 Федерального закона от 30 ноября 2011 года N 360-ФЗ "О порядке финансирования выплат за счет средств пенсионных накоплений", </w:t>
      </w:r>
      <w:r w:rsidRPr="001655BA">
        <w:rPr>
          <w:rFonts w:ascii="Times New Roman" w:hAnsi="Times New Roman"/>
          <w:b/>
          <w:bCs/>
          <w:color w:val="333333"/>
          <w:sz w:val="28"/>
          <w:szCs w:val="28"/>
          <w:u w:val="single"/>
          <w:lang w:eastAsia="ru-RU"/>
        </w:rPr>
        <w:t>имеют право на получение указанных средств в виде единовременной выплаты</w:t>
      </w:r>
      <w:r w:rsidRPr="001655BA">
        <w:rPr>
          <w:rFonts w:ascii="Times New Roman" w:hAnsi="Times New Roman"/>
          <w:color w:val="333333"/>
          <w:sz w:val="28"/>
          <w:szCs w:val="28"/>
          <w:lang w:eastAsia="ru-RU"/>
        </w:rPr>
        <w:t>.</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xml:space="preserve">2. </w:t>
      </w:r>
      <w:r w:rsidRPr="001655BA">
        <w:rPr>
          <w:rFonts w:ascii="Times New Roman" w:hAnsi="Times New Roman"/>
          <w:b/>
          <w:bCs/>
          <w:color w:val="333333"/>
          <w:sz w:val="28"/>
          <w:szCs w:val="28"/>
          <w:lang w:eastAsia="ru-RU"/>
        </w:rPr>
        <w:t>Накопительная пенсия устанавливается и выплачивается в соответствии с настоящим Федеральным законом независимо от получения иной пенсии</w:t>
      </w:r>
      <w:r w:rsidRPr="001655BA">
        <w:rPr>
          <w:rFonts w:ascii="Times New Roman" w:hAnsi="Times New Roman"/>
          <w:color w:val="333333"/>
          <w:sz w:val="28"/>
          <w:szCs w:val="28"/>
          <w:lang w:eastAsia="ru-RU"/>
        </w:rPr>
        <w:t xml:space="preserve">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FA3BBE" w:rsidRPr="001655BA" w:rsidRDefault="00FA3BBE" w:rsidP="001655BA">
      <w:pPr>
        <w:numPr>
          <w:ilvl w:val="0"/>
          <w:numId w:val="8"/>
        </w:numPr>
        <w:spacing w:after="0" w:line="360" w:lineRule="auto"/>
        <w:ind w:left="0"/>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Размер накопительной пенсии (Статья 7. </w:t>
      </w:r>
      <w:r w:rsidRPr="001655BA">
        <w:rPr>
          <w:rFonts w:ascii="Times New Roman" w:hAnsi="Times New Roman"/>
          <w:color w:val="333333"/>
          <w:sz w:val="28"/>
          <w:szCs w:val="28"/>
          <w:lang w:eastAsia="ru-RU"/>
        </w:rPr>
        <w:t>Федерального закона № 424 </w:t>
      </w:r>
      <w:hyperlink r:id="rId29" w:tgtFrame="_blank" w:history="1">
        <w:r w:rsidRPr="001655BA">
          <w:rPr>
            <w:rFonts w:ascii="Times New Roman" w:hAnsi="Times New Roman"/>
            <w:b/>
            <w:bCs/>
            <w:sz w:val="28"/>
            <w:szCs w:val="28"/>
            <w:lang w:eastAsia="ru-RU"/>
          </w:rPr>
          <w:t>"О накопительной пенсии"</w:t>
        </w:r>
      </w:hyperlink>
      <w:r w:rsidRPr="001655BA">
        <w:rPr>
          <w:rFonts w:ascii="Times New Roman" w:hAnsi="Times New Roman"/>
          <w:b/>
          <w:bCs/>
          <w:color w:val="333333"/>
          <w:sz w:val="28"/>
          <w:szCs w:val="28"/>
          <w:lang w:eastAsia="ru-RU"/>
        </w:rPr>
        <w:t>)</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1. Размер накопительной пенсии определяется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 с которого ему назначается накопительная пенсия. Дополнительные страховые взносы на накопительную пенсию, взносы работодателя, уплаченные в пользу застрахованного лица, взносы на софинансирование формирования пенсионных накоплений, а также результат от их инвестирования и средства (часть средств) материнского (семейного) капитала, направленные на формирование накопительной пенсии, а также результат от их инвестирования включаются в состав средств пенсионных накоплений и учитываются по выбору застрахованного лица при определении размера накопительной пенсии либо размера срочной пенсионной выплаты в соответствии с Федеральным законом от 30 ноября 2011 года N 360-ФЗ "О порядке финансирования выплат за счет средств пенсионных накоплений".</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2.</w:t>
      </w:r>
      <w:r w:rsidRPr="001655BA">
        <w:rPr>
          <w:rFonts w:ascii="Times New Roman" w:hAnsi="Times New Roman"/>
          <w:b/>
          <w:bCs/>
          <w:color w:val="333333"/>
          <w:sz w:val="28"/>
          <w:szCs w:val="28"/>
          <w:lang w:eastAsia="ru-RU"/>
        </w:rPr>
        <w:t xml:space="preserve"> Размер накопительной пенсии (НП) определяется по формуле:</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НП = ПН / Т</w:t>
      </w:r>
      <w:r w:rsidRPr="001655BA">
        <w:rPr>
          <w:rFonts w:ascii="Times New Roman" w:hAnsi="Times New Roman"/>
          <w:color w:val="333333"/>
          <w:sz w:val="28"/>
          <w:szCs w:val="28"/>
          <w:lang w:eastAsia="ru-RU"/>
        </w:rPr>
        <w:t>,</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ПН</w:t>
      </w:r>
      <w:r w:rsidRPr="001655BA">
        <w:rPr>
          <w:rFonts w:ascii="Times New Roman" w:hAnsi="Times New Roman"/>
          <w:color w:val="333333"/>
          <w:sz w:val="28"/>
          <w:szCs w:val="28"/>
          <w:lang w:eastAsia="ru-RU"/>
        </w:rPr>
        <w:t xml:space="preserve"> - сумма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застрахованного лица, по состоянию на день, с которого ему назначается накопительная пенсия. В случае установления застрахованному лицу срочной пенсионной выплаты, предусмотренной Федеральным законом от 30 ноября 2011 года N 360-ФЗ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средств пенсионных накоплений, исходя из которых определяется размер накопительной пенсии этому застрахованному лицу;</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Т</w:t>
      </w:r>
      <w:r w:rsidRPr="001655BA">
        <w:rPr>
          <w:rFonts w:ascii="Times New Roman" w:hAnsi="Times New Roman"/>
          <w:color w:val="333333"/>
          <w:sz w:val="28"/>
          <w:szCs w:val="28"/>
          <w:lang w:eastAsia="ru-RU"/>
        </w:rPr>
        <w:t xml:space="preserve"> – </w:t>
      </w:r>
      <w:r w:rsidRPr="001655BA">
        <w:rPr>
          <w:rFonts w:ascii="Times New Roman" w:hAnsi="Times New Roman"/>
          <w:b/>
          <w:bCs/>
          <w:color w:val="333333"/>
          <w:sz w:val="28"/>
          <w:szCs w:val="28"/>
          <w:lang w:eastAsia="ru-RU"/>
        </w:rPr>
        <w:t>срок дожития</w:t>
      </w:r>
      <w:r w:rsidRPr="001655BA">
        <w:rPr>
          <w:rFonts w:ascii="Times New Roman" w:hAnsi="Times New Roman"/>
          <w:color w:val="333333"/>
          <w:sz w:val="28"/>
          <w:szCs w:val="28"/>
          <w:lang w:eastAsia="ru-RU"/>
        </w:rPr>
        <w:t xml:space="preserve">, названный в законе – «количество месяцев ожидаемого периода выплаты накопительной пенсии, применяемого для расчета размера накопительной пенсии и определяемого в соответствии с </w:t>
      </w:r>
      <w:r w:rsidRPr="001655BA">
        <w:rPr>
          <w:rFonts w:ascii="Times New Roman" w:hAnsi="Times New Roman"/>
          <w:b/>
          <w:bCs/>
          <w:color w:val="333333"/>
          <w:sz w:val="28"/>
          <w:szCs w:val="28"/>
          <w:lang w:eastAsia="ru-RU"/>
        </w:rPr>
        <w:t>частью 1 статьи 17</w:t>
      </w:r>
      <w:r>
        <w:rPr>
          <w:rFonts w:ascii="Times New Roman" w:hAnsi="Times New Roman"/>
          <w:color w:val="333333"/>
          <w:sz w:val="28"/>
          <w:szCs w:val="28"/>
          <w:lang w:eastAsia="ru-RU"/>
        </w:rPr>
        <w:t xml:space="preserve"> настоящего Федерального закона.</w:t>
      </w:r>
      <w:r w:rsidRPr="001655BA">
        <w:rPr>
          <w:rFonts w:ascii="Times New Roman" w:hAnsi="Times New Roman"/>
          <w:color w:val="333333"/>
          <w:sz w:val="28"/>
          <w:szCs w:val="28"/>
          <w:lang w:eastAsia="ru-RU"/>
        </w:rPr>
        <w:t> </w:t>
      </w:r>
    </w:p>
    <w:p w:rsidR="00FA3BBE" w:rsidRPr="001655BA" w:rsidRDefault="00FA3BBE" w:rsidP="001655BA">
      <w:pPr>
        <w:spacing w:after="0" w:line="360" w:lineRule="auto"/>
        <w:ind w:firstLine="708"/>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До 1 января 2016 года ожидаемый период выплаты накопительной пенсии ("срок дожития"), применяемый для расчета размера накопительной пенсии, устанавливается продолжительностью 19 лет (228 месяцев)</w:t>
      </w:r>
      <w:r w:rsidRPr="001655BA">
        <w:rPr>
          <w:rFonts w:ascii="Times New Roman" w:hAnsi="Times New Roman"/>
          <w:color w:val="333333"/>
          <w:sz w:val="28"/>
          <w:szCs w:val="28"/>
          <w:lang w:eastAsia="ru-RU"/>
        </w:rPr>
        <w:t>.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получателей накопительной пенсии в соответствии с методикой оценки ожидаемого периода выплаты накопительной пенсии, утверждаемой Правительством Российской Федерации</w:t>
      </w:r>
    </w:p>
    <w:p w:rsidR="00FA3BBE" w:rsidRPr="001655BA" w:rsidRDefault="00FA3BBE" w:rsidP="001655BA">
      <w:pPr>
        <w:spacing w:after="0" w:line="360" w:lineRule="auto"/>
        <w:ind w:firstLine="708"/>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xml:space="preserve">Применение параметра </w:t>
      </w:r>
      <w:r w:rsidRPr="001655BA">
        <w:rPr>
          <w:rFonts w:ascii="Times New Roman" w:hAnsi="Times New Roman"/>
          <w:b/>
          <w:bCs/>
          <w:color w:val="333333"/>
          <w:sz w:val="28"/>
          <w:szCs w:val="28"/>
          <w:lang w:eastAsia="ru-RU"/>
        </w:rPr>
        <w:t>"срок дожития"</w:t>
      </w:r>
      <w:r w:rsidRPr="001655BA">
        <w:rPr>
          <w:rFonts w:ascii="Times New Roman" w:hAnsi="Times New Roman"/>
          <w:color w:val="333333"/>
          <w:sz w:val="28"/>
          <w:szCs w:val="28"/>
          <w:lang w:eastAsia="ru-RU"/>
        </w:rPr>
        <w:t xml:space="preserve"> оставлено в новых правилах только для накопительной пенсии. В расчетах страховой части пенсии и фиксированной выплаты он теперь использоваться не будет. </w:t>
      </w:r>
    </w:p>
    <w:p w:rsidR="00FA3BBE" w:rsidRPr="00DC6269" w:rsidRDefault="00FA3BBE" w:rsidP="001655BA">
      <w:pPr>
        <w:spacing w:after="0" w:line="360" w:lineRule="auto"/>
        <w:ind w:firstLine="708"/>
        <w:jc w:val="both"/>
        <w:textAlignment w:val="top"/>
        <w:rPr>
          <w:rFonts w:ascii="Times New Roman" w:hAnsi="Times New Roman"/>
          <w:color w:val="333333"/>
          <w:sz w:val="21"/>
          <w:szCs w:val="21"/>
          <w:lang w:eastAsia="ru-RU"/>
        </w:rPr>
      </w:pPr>
      <w:r w:rsidRPr="001655BA">
        <w:rPr>
          <w:rFonts w:ascii="Times New Roman" w:hAnsi="Times New Roman"/>
          <w:color w:val="333333"/>
          <w:sz w:val="28"/>
          <w:szCs w:val="28"/>
          <w:lang w:eastAsia="ru-RU"/>
        </w:rPr>
        <w:t>Таким образом, размер накопительной пенсии рассчитывается просто:</w:t>
      </w:r>
    </w:p>
    <w:p w:rsidR="00FA3BBE" w:rsidRDefault="00FA3BBE" w:rsidP="00DC6269">
      <w:pPr>
        <w:spacing w:before="100" w:beforeAutospacing="1" w:after="100" w:afterAutospacing="1" w:line="240" w:lineRule="auto"/>
        <w:jc w:val="center"/>
        <w:textAlignment w:val="top"/>
        <w:rPr>
          <w:rFonts w:ascii="Times New Roman" w:hAnsi="Times New Roman"/>
          <w:noProof/>
          <w:color w:val="333333"/>
          <w:sz w:val="21"/>
          <w:szCs w:val="21"/>
          <w:lang w:eastAsia="ru-RU"/>
        </w:rPr>
      </w:pP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486998">
        <w:rPr>
          <w:rFonts w:ascii="Times New Roman" w:hAnsi="Times New Roman"/>
          <w:noProof/>
          <w:color w:val="333333"/>
          <w:sz w:val="21"/>
          <w:szCs w:val="21"/>
          <w:lang w:eastAsia="ru-RU"/>
        </w:rPr>
        <w:pict>
          <v:shape id="Рисунок 10" o:spid="_x0000_i1036" type="#_x0000_t75" alt="http://www.45-90.ru/images/content/New_Formula/NF14.png" style="width:498pt;height:331.5pt;visibility:visible">
            <v:imagedata r:id="rId30" o:title="" cropbottom="5504f"/>
          </v:shape>
        </w:pict>
      </w:r>
    </w:p>
    <w:p w:rsidR="00FA3BBE" w:rsidRPr="00DC6269" w:rsidRDefault="00FA3BBE" w:rsidP="00DC6269">
      <w:pPr>
        <w:spacing w:before="100" w:beforeAutospacing="1" w:after="100" w:afterAutospacing="1" w:line="240" w:lineRule="auto"/>
        <w:jc w:val="center"/>
        <w:textAlignment w:val="top"/>
        <w:rPr>
          <w:rFonts w:ascii="Times New Roman" w:hAnsi="Times New Roman"/>
          <w:color w:val="333333"/>
          <w:sz w:val="21"/>
          <w:szCs w:val="21"/>
          <w:lang w:eastAsia="ru-RU"/>
        </w:rPr>
      </w:pPr>
      <w:r w:rsidRPr="00DC6269">
        <w:rPr>
          <w:rFonts w:ascii="Times New Roman" w:hAnsi="Times New Roman"/>
          <w:color w:val="333333"/>
          <w:sz w:val="21"/>
          <w:szCs w:val="21"/>
          <w:lang w:eastAsia="ru-RU"/>
        </w:rPr>
        <w:t> </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xml:space="preserve">3. При назначении накопительной пенсии позднее приобретения права на указанную пенсию ожидаемый период выплаты накопительной пенсии сокращается на 12 месяцев за каждый полный год (12 месяцев), истекший со дня приобретения права на назначение указанной пенсии. При этом </w:t>
      </w:r>
      <w:r w:rsidRPr="001655BA">
        <w:rPr>
          <w:rFonts w:ascii="Times New Roman" w:hAnsi="Times New Roman"/>
          <w:b/>
          <w:bCs/>
          <w:color w:val="333333"/>
          <w:sz w:val="28"/>
          <w:szCs w:val="28"/>
          <w:lang w:eastAsia="ru-RU"/>
        </w:rPr>
        <w:t>ожидаемый период выплаты накопительной пенсии</w:t>
      </w:r>
      <w:r w:rsidRPr="001655BA">
        <w:rPr>
          <w:rFonts w:ascii="Times New Roman" w:hAnsi="Times New Roman"/>
          <w:color w:val="333333"/>
          <w:sz w:val="28"/>
          <w:szCs w:val="28"/>
          <w:lang w:eastAsia="ru-RU"/>
        </w:rPr>
        <w:t xml:space="preserve">, применяемый для расчета размера накопительной пенсии, </w:t>
      </w:r>
      <w:r w:rsidRPr="001655BA">
        <w:rPr>
          <w:rFonts w:ascii="Times New Roman" w:hAnsi="Times New Roman"/>
          <w:b/>
          <w:bCs/>
          <w:color w:val="333333"/>
          <w:sz w:val="28"/>
          <w:szCs w:val="28"/>
          <w:lang w:eastAsia="ru-RU"/>
        </w:rPr>
        <w:t>не может составлять с 2015 года менее 168 месяцев.</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xml:space="preserve">4. </w:t>
      </w:r>
      <w:r w:rsidRPr="001655BA">
        <w:rPr>
          <w:rFonts w:ascii="Times New Roman" w:hAnsi="Times New Roman"/>
          <w:b/>
          <w:bCs/>
          <w:color w:val="333333"/>
          <w:sz w:val="28"/>
          <w:szCs w:val="28"/>
          <w:lang w:eastAsia="ru-RU"/>
        </w:rPr>
        <w:t xml:space="preserve">При корректировке размера накопительной пенсии </w:t>
      </w:r>
      <w:r w:rsidRPr="001655BA">
        <w:rPr>
          <w:rFonts w:ascii="Times New Roman" w:hAnsi="Times New Roman"/>
          <w:color w:val="333333"/>
          <w:sz w:val="28"/>
          <w:szCs w:val="28"/>
          <w:lang w:eastAsia="ru-RU"/>
        </w:rPr>
        <w:t>в соответствии с частью 1 статьи 8 настоящего Федерального закона (э</w:t>
      </w:r>
      <w:r w:rsidRPr="001655BA">
        <w:rPr>
          <w:rFonts w:ascii="Times New Roman" w:hAnsi="Times New Roman"/>
          <w:i/>
          <w:iCs/>
          <w:color w:val="333333"/>
          <w:sz w:val="28"/>
          <w:szCs w:val="28"/>
          <w:lang w:eastAsia="ru-RU"/>
        </w:rPr>
        <w:t>тот пункт предназначен в т.ч. для работающих пенсионеров, продолжающих производить отчисления не накопительную часть пенсий</w:t>
      </w:r>
      <w:r w:rsidRPr="001655BA">
        <w:rPr>
          <w:rFonts w:ascii="Times New Roman" w:hAnsi="Times New Roman"/>
          <w:color w:val="333333"/>
          <w:sz w:val="28"/>
          <w:szCs w:val="28"/>
          <w:lang w:eastAsia="ru-RU"/>
        </w:rPr>
        <w:t>)</w:t>
      </w:r>
      <w:r w:rsidRPr="001655BA">
        <w:rPr>
          <w:rFonts w:ascii="Times New Roman" w:hAnsi="Times New Roman"/>
          <w:b/>
          <w:bCs/>
          <w:color w:val="333333"/>
          <w:sz w:val="28"/>
          <w:szCs w:val="28"/>
          <w:lang w:eastAsia="ru-RU"/>
        </w:rPr>
        <w:t xml:space="preserve"> ожидаемый период выплаты накопительной пенсии сокращается на 12 месяцев за каждый полный год (12 месяцев), истекший со дня назначения накопительной пенсии. При этом указанный период, в том числе с учетом его сокращения в случае, предусмотренном частью 3 настоящей статьи, не может составлять с 2015 года менее 168 месяцев (</w:t>
      </w:r>
      <w:r w:rsidRPr="001655BA">
        <w:rPr>
          <w:rFonts w:ascii="Times New Roman" w:hAnsi="Times New Roman"/>
          <w:color w:val="333333"/>
          <w:sz w:val="28"/>
          <w:szCs w:val="28"/>
          <w:lang w:eastAsia="ru-RU"/>
        </w:rPr>
        <w:t>т.е.</w:t>
      </w:r>
      <w:r w:rsidRPr="001655BA">
        <w:rPr>
          <w:rFonts w:ascii="Times New Roman" w:hAnsi="Times New Roman"/>
          <w:b/>
          <w:bCs/>
          <w:color w:val="333333"/>
          <w:sz w:val="28"/>
          <w:szCs w:val="28"/>
          <w:lang w:eastAsia="ru-RU"/>
        </w:rPr>
        <w:t> </w:t>
      </w:r>
      <w:r w:rsidRPr="001655BA">
        <w:rPr>
          <w:rFonts w:ascii="Times New Roman" w:hAnsi="Times New Roman"/>
          <w:color w:val="333333"/>
          <w:sz w:val="28"/>
          <w:szCs w:val="28"/>
          <w:lang w:eastAsia="ru-RU"/>
        </w:rPr>
        <w:t>14 лет</w:t>
      </w:r>
      <w:r w:rsidRPr="001655BA">
        <w:rPr>
          <w:rFonts w:ascii="Times New Roman" w:hAnsi="Times New Roman"/>
          <w:b/>
          <w:bCs/>
          <w:color w:val="333333"/>
          <w:sz w:val="28"/>
          <w:szCs w:val="28"/>
          <w:lang w:eastAsia="ru-RU"/>
        </w:rPr>
        <w:t>)</w:t>
      </w:r>
      <w:r w:rsidRPr="001655BA">
        <w:rPr>
          <w:rFonts w:ascii="Times New Roman" w:hAnsi="Times New Roman"/>
          <w:color w:val="333333"/>
          <w:sz w:val="28"/>
          <w:szCs w:val="28"/>
          <w:lang w:eastAsia="ru-RU"/>
        </w:rPr>
        <w:t>. </w:t>
      </w:r>
    </w:p>
    <w:p w:rsidR="00FA3BBE" w:rsidRPr="001655BA" w:rsidRDefault="00FA3BBE" w:rsidP="001655BA">
      <w:pPr>
        <w:numPr>
          <w:ilvl w:val="0"/>
          <w:numId w:val="9"/>
        </w:numPr>
        <w:spacing w:after="0" w:line="360" w:lineRule="auto"/>
        <w:ind w:left="0"/>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Корректировка размера накопительной пенсии (Статья 8).</w:t>
      </w:r>
      <w:r w:rsidRPr="001655BA">
        <w:rPr>
          <w:rFonts w:ascii="Times New Roman" w:hAnsi="Times New Roman"/>
          <w:color w:val="333333"/>
          <w:sz w:val="28"/>
          <w:szCs w:val="28"/>
          <w:lang w:eastAsia="ru-RU"/>
        </w:rPr>
        <w:t> </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xml:space="preserve">1. Размер накопительной пенсии </w:t>
      </w:r>
      <w:r w:rsidRPr="001655BA">
        <w:rPr>
          <w:rFonts w:ascii="Times New Roman" w:hAnsi="Times New Roman"/>
          <w:b/>
          <w:bCs/>
          <w:color w:val="333333"/>
          <w:sz w:val="28"/>
          <w:szCs w:val="28"/>
          <w:lang w:eastAsia="ru-RU"/>
        </w:rPr>
        <w:t>с 1 августа</w:t>
      </w:r>
      <w:r w:rsidRPr="001655BA">
        <w:rPr>
          <w:rFonts w:ascii="Times New Roman" w:hAnsi="Times New Roman"/>
          <w:color w:val="333333"/>
          <w:sz w:val="28"/>
          <w:szCs w:val="28"/>
          <w:lang w:eastAsia="ru-RU"/>
        </w:rPr>
        <w:t xml:space="preserve"> каждого года подлежит корректировке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в специальной части индивидуального лицевого счета застрахованного лица или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настоящей статьи. </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2. Корректировка размера накопительной пенсии осуществляется по формуле:</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НП = НПк + ПНк / Т</w:t>
      </w:r>
      <w:r w:rsidRPr="001655BA">
        <w:rPr>
          <w:rFonts w:ascii="Times New Roman" w:hAnsi="Times New Roman"/>
          <w:color w:val="333333"/>
          <w:sz w:val="28"/>
          <w:szCs w:val="28"/>
          <w:lang w:eastAsia="ru-RU"/>
        </w:rPr>
        <w:t>,</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где НП - размер накопительной пенсии;</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НПк - установленный размер накопительной пенсии по состоянию на 31 июля года, в котором осуществляется соответствующая корректировка;</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ПНк - сумма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застрахованного лица, по состоянию на 1 июля года, в котором осуществляется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законом от 30 ноября 2011 года N 360-ФЗ "О порядке финансирования выплат за счет средств пенсионных накоплений", средства пенсионных накоплений, исходя из которых осуществляется корректировка размера этой выплаты, не учитываются в составе пенсионных накоплений, исходя из которых осуществляется корректировка размера накопительной пенсии этого застрахованного лица;</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xml:space="preserve">Т - количество месяцев ожидаемого периода выплаты накопительной пенсии, применяемого для расчета размера накопительной пенсии, </w:t>
      </w:r>
      <w:r w:rsidRPr="001655BA">
        <w:rPr>
          <w:rFonts w:ascii="Times New Roman" w:hAnsi="Times New Roman"/>
          <w:b/>
          <w:bCs/>
          <w:color w:val="333333"/>
          <w:sz w:val="28"/>
          <w:szCs w:val="28"/>
          <w:lang w:eastAsia="ru-RU"/>
        </w:rPr>
        <w:t>по состоянию на 31 июля года</w:t>
      </w:r>
      <w:r w:rsidRPr="001655BA">
        <w:rPr>
          <w:rFonts w:ascii="Times New Roman" w:hAnsi="Times New Roman"/>
          <w:color w:val="333333"/>
          <w:sz w:val="28"/>
          <w:szCs w:val="28"/>
          <w:lang w:eastAsia="ru-RU"/>
        </w:rPr>
        <w:t>, в котором производится соответствующая корректировка.</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3. Размер накопительной пенсии подлежит корректировке по результатам инвестирования средств выплатного резерва в соответствии с Федеральным законом от 30 ноября 2011 года N 360-ФЗ "О порядке финансирования выплат за счет средств пенсионных накоплений". </w:t>
      </w:r>
    </w:p>
    <w:p w:rsidR="00FA3BBE" w:rsidRPr="001655BA" w:rsidRDefault="00FA3BBE" w:rsidP="001655BA">
      <w:pPr>
        <w:numPr>
          <w:ilvl w:val="0"/>
          <w:numId w:val="10"/>
        </w:numPr>
        <w:spacing w:after="0" w:line="360" w:lineRule="auto"/>
        <w:ind w:left="0"/>
        <w:jc w:val="both"/>
        <w:textAlignment w:val="top"/>
        <w:rPr>
          <w:rFonts w:ascii="Times New Roman" w:hAnsi="Times New Roman"/>
          <w:color w:val="333333"/>
          <w:sz w:val="28"/>
          <w:szCs w:val="28"/>
          <w:lang w:eastAsia="ru-RU"/>
        </w:rPr>
      </w:pPr>
      <w:r w:rsidRPr="001655BA">
        <w:rPr>
          <w:rFonts w:ascii="Times New Roman" w:hAnsi="Times New Roman"/>
          <w:b/>
          <w:bCs/>
          <w:color w:val="333333"/>
          <w:sz w:val="28"/>
          <w:szCs w:val="28"/>
          <w:lang w:eastAsia="ru-RU"/>
        </w:rPr>
        <w:t>Вступление в силу  Федерального закона </w:t>
      </w:r>
      <w:r w:rsidRPr="001655BA">
        <w:rPr>
          <w:rFonts w:ascii="Times New Roman" w:hAnsi="Times New Roman"/>
          <w:color w:val="333333"/>
          <w:sz w:val="28"/>
          <w:szCs w:val="28"/>
          <w:lang w:eastAsia="ru-RU"/>
        </w:rPr>
        <w:t>№ 424 </w:t>
      </w:r>
      <w:hyperlink r:id="rId31" w:tgtFrame="_blank" w:history="1">
        <w:r w:rsidRPr="003E340F">
          <w:rPr>
            <w:rFonts w:ascii="Times New Roman" w:hAnsi="Times New Roman"/>
            <w:b/>
            <w:bCs/>
            <w:sz w:val="28"/>
            <w:szCs w:val="28"/>
            <w:lang w:eastAsia="ru-RU"/>
          </w:rPr>
          <w:t>"О накопительной пенсии"</w:t>
        </w:r>
      </w:hyperlink>
      <w:r w:rsidRPr="001655BA">
        <w:rPr>
          <w:rFonts w:ascii="Times New Roman" w:hAnsi="Times New Roman"/>
          <w:b/>
          <w:bCs/>
          <w:color w:val="333333"/>
          <w:sz w:val="28"/>
          <w:szCs w:val="28"/>
          <w:lang w:eastAsia="ru-RU"/>
        </w:rPr>
        <w:t>.</w:t>
      </w:r>
      <w:r w:rsidRPr="001655BA">
        <w:rPr>
          <w:rFonts w:ascii="Times New Roman" w:hAnsi="Times New Roman"/>
          <w:color w:val="333333"/>
          <w:sz w:val="28"/>
          <w:szCs w:val="28"/>
          <w:lang w:eastAsia="ru-RU"/>
        </w:rPr>
        <w:t> </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1. Федеральный закон в</w:t>
      </w:r>
      <w:r w:rsidRPr="001655BA">
        <w:rPr>
          <w:rFonts w:ascii="Times New Roman" w:hAnsi="Times New Roman"/>
          <w:b/>
          <w:bCs/>
          <w:color w:val="333333"/>
          <w:sz w:val="28"/>
          <w:szCs w:val="28"/>
          <w:lang w:eastAsia="ru-RU"/>
        </w:rPr>
        <w:t>ступает в силу с 1 января 2015 года.</w:t>
      </w:r>
      <w:r>
        <w:rPr>
          <w:rFonts w:ascii="Times New Roman" w:hAnsi="Times New Roman"/>
          <w:color w:val="333333"/>
          <w:sz w:val="28"/>
          <w:szCs w:val="28"/>
          <w:lang w:eastAsia="ru-RU"/>
        </w:rPr>
        <w:br/>
      </w:r>
      <w:r w:rsidRPr="001655BA">
        <w:rPr>
          <w:rFonts w:ascii="Times New Roman" w:hAnsi="Times New Roman"/>
          <w:color w:val="333333"/>
          <w:sz w:val="28"/>
          <w:szCs w:val="28"/>
          <w:lang w:eastAsia="ru-RU"/>
        </w:rPr>
        <w:t xml:space="preserve">2. </w:t>
      </w:r>
      <w:r w:rsidRPr="001655BA">
        <w:rPr>
          <w:rFonts w:ascii="Times New Roman" w:hAnsi="Times New Roman"/>
          <w:b/>
          <w:bCs/>
          <w:color w:val="333333"/>
          <w:sz w:val="28"/>
          <w:szCs w:val="28"/>
          <w:lang w:eastAsia="ru-RU"/>
        </w:rPr>
        <w:t>Накопительные части трудовых пенсий по старости, установленные гражданам до 1 января 2015 года</w:t>
      </w:r>
      <w:r w:rsidRPr="001655BA">
        <w:rPr>
          <w:rFonts w:ascii="Times New Roman" w:hAnsi="Times New Roman"/>
          <w:color w:val="333333"/>
          <w:sz w:val="28"/>
          <w:szCs w:val="28"/>
          <w:lang w:eastAsia="ru-RU"/>
        </w:rPr>
        <w:t xml:space="preserve"> в соответствии с законодательством Российской Федерации, действовавшим до дня вступления в силу настоящего Федерального закона, </w:t>
      </w:r>
      <w:r w:rsidRPr="001655BA">
        <w:rPr>
          <w:rFonts w:ascii="Times New Roman" w:hAnsi="Times New Roman"/>
          <w:b/>
          <w:bCs/>
          <w:color w:val="333333"/>
          <w:sz w:val="28"/>
          <w:szCs w:val="28"/>
          <w:lang w:eastAsia="ru-RU"/>
        </w:rPr>
        <w:t>с указанной даты считаются накопительными пенсиями.</w:t>
      </w:r>
    </w:p>
    <w:p w:rsidR="00FA3BBE" w:rsidRPr="001655BA" w:rsidRDefault="00FA3BBE" w:rsidP="001655BA">
      <w:pPr>
        <w:spacing w:after="0" w:line="360" w:lineRule="auto"/>
        <w:jc w:val="both"/>
        <w:textAlignment w:val="top"/>
        <w:rPr>
          <w:rFonts w:ascii="Times New Roman" w:hAnsi="Times New Roman"/>
          <w:color w:val="333333"/>
          <w:sz w:val="28"/>
          <w:szCs w:val="28"/>
          <w:lang w:eastAsia="ru-RU"/>
        </w:rPr>
      </w:pPr>
      <w:r w:rsidRPr="001655BA">
        <w:rPr>
          <w:rFonts w:ascii="Times New Roman" w:hAnsi="Times New Roman"/>
          <w:color w:val="333333"/>
          <w:sz w:val="28"/>
          <w:szCs w:val="28"/>
          <w:lang w:eastAsia="ru-RU"/>
        </w:rPr>
        <w:t> </w:t>
      </w:r>
    </w:p>
    <w:p w:rsidR="00FA3BBE" w:rsidRPr="001655BA" w:rsidRDefault="00FA3BBE" w:rsidP="001655BA">
      <w:pPr>
        <w:spacing w:after="0" w:line="360" w:lineRule="auto"/>
        <w:jc w:val="both"/>
        <w:rPr>
          <w:rFonts w:ascii="Times New Roman" w:hAnsi="Times New Roman"/>
          <w:color w:val="333333"/>
          <w:sz w:val="28"/>
          <w:szCs w:val="28"/>
          <w:lang w:eastAsia="ru-RU"/>
        </w:rPr>
      </w:pPr>
      <w:r w:rsidRPr="001655BA">
        <w:rPr>
          <w:rFonts w:ascii="Times New Roman" w:hAnsi="Times New Roman"/>
          <w:color w:val="333333"/>
          <w:sz w:val="28"/>
          <w:szCs w:val="28"/>
          <w:lang w:eastAsia="ru-RU"/>
        </w:rPr>
        <w:t>3. Негосударственные пенсионные фонды в срок до 1 апреля 2015 года уведомляют застрахованных лиц о соответствующем изменении наименования выплаты за счет средств пенсионных накоплений, предусмотренной в договорах об обязательном пенсионном страховании, заключенных между негосударственными пенсионными фондами и застрахованными лицами до дня вступления в силу настоящего Федерального закона, путем размещения информации об указанном изменении на сайте негосударственного пенсионного фонда в информационно-телекоммуникационной сети "Интернет" и (или) опубликования ее в средствах массовой информации.</w:t>
      </w:r>
    </w:p>
    <w:p w:rsidR="00FA3BBE" w:rsidRDefault="00FA3BBE" w:rsidP="00DC6269">
      <w:pPr>
        <w:rPr>
          <w:rFonts w:ascii="Times New Roman" w:hAnsi="Times New Roman"/>
          <w:color w:val="333333"/>
          <w:sz w:val="21"/>
          <w:szCs w:val="21"/>
          <w:lang w:eastAsia="ru-RU"/>
        </w:rPr>
      </w:pPr>
    </w:p>
    <w:p w:rsidR="00FA3BBE" w:rsidRDefault="00FA3BBE" w:rsidP="003E340F">
      <w:pPr>
        <w:spacing w:after="0" w:line="360" w:lineRule="auto"/>
        <w:jc w:val="center"/>
        <w:rPr>
          <w:rFonts w:ascii="Times New Roman" w:hAnsi="Times New Roman"/>
          <w:b/>
          <w:color w:val="333333"/>
          <w:sz w:val="28"/>
          <w:szCs w:val="28"/>
          <w:lang w:eastAsia="ru-RU"/>
        </w:rPr>
      </w:pPr>
      <w:r w:rsidRPr="003E340F">
        <w:rPr>
          <w:rFonts w:ascii="Times New Roman" w:hAnsi="Times New Roman"/>
          <w:b/>
          <w:color w:val="333333"/>
          <w:sz w:val="28"/>
          <w:szCs w:val="28"/>
          <w:lang w:eastAsia="ru-RU"/>
        </w:rPr>
        <w:t>Нормативные акты и другие источники:</w:t>
      </w:r>
    </w:p>
    <w:p w:rsidR="00FA3BBE" w:rsidRPr="003E340F" w:rsidRDefault="00FA3BBE" w:rsidP="003E340F">
      <w:pPr>
        <w:spacing w:after="0" w:line="360" w:lineRule="auto"/>
        <w:jc w:val="center"/>
        <w:rPr>
          <w:rFonts w:ascii="Times New Roman" w:hAnsi="Times New Roman"/>
          <w:b/>
          <w:color w:val="333333"/>
          <w:sz w:val="28"/>
          <w:szCs w:val="28"/>
          <w:lang w:eastAsia="ru-RU"/>
        </w:rPr>
      </w:pPr>
    </w:p>
    <w:p w:rsidR="00FA3BBE" w:rsidRPr="003E340F" w:rsidRDefault="00FA3BBE" w:rsidP="003E340F">
      <w:pPr>
        <w:autoSpaceDE w:val="0"/>
        <w:autoSpaceDN w:val="0"/>
        <w:adjustRightInd w:val="0"/>
        <w:spacing w:after="0" w:line="360" w:lineRule="auto"/>
        <w:jc w:val="both"/>
        <w:rPr>
          <w:rFonts w:ascii="Times New Roman" w:hAnsi="Times New Roman"/>
          <w:color w:val="333333"/>
          <w:sz w:val="28"/>
          <w:szCs w:val="28"/>
          <w:lang w:eastAsia="ru-RU"/>
        </w:rPr>
      </w:pPr>
      <w:r w:rsidRPr="003E340F">
        <w:rPr>
          <w:rFonts w:ascii="Times New Roman" w:hAnsi="Times New Roman"/>
          <w:sz w:val="28"/>
          <w:szCs w:val="28"/>
        </w:rPr>
        <w:t xml:space="preserve">1. </w:t>
      </w:r>
      <w:r w:rsidRPr="003E340F">
        <w:rPr>
          <w:rFonts w:ascii="Times New Roman" w:hAnsi="Times New Roman"/>
          <w:color w:val="333333"/>
          <w:sz w:val="28"/>
          <w:szCs w:val="28"/>
          <w:lang w:eastAsia="ru-RU"/>
        </w:rPr>
        <w:t xml:space="preserve">Федеральный закон от 28.12.2013 № 400 </w:t>
      </w:r>
      <w:hyperlink r:id="rId32" w:tgtFrame="_blank" w:history="1">
        <w:r w:rsidRPr="003E340F">
          <w:rPr>
            <w:rFonts w:ascii="Times New Roman" w:hAnsi="Times New Roman"/>
            <w:bCs/>
            <w:color w:val="000000"/>
            <w:sz w:val="28"/>
            <w:szCs w:val="28"/>
            <w:lang w:eastAsia="ru-RU"/>
          </w:rPr>
          <w:t>"О страховых пенсиях"</w:t>
        </w:r>
      </w:hyperlink>
      <w:r w:rsidRPr="003E340F">
        <w:rPr>
          <w:rFonts w:ascii="Times New Roman" w:hAnsi="Times New Roman"/>
          <w:color w:val="333333"/>
          <w:sz w:val="28"/>
          <w:szCs w:val="28"/>
          <w:lang w:eastAsia="ru-RU"/>
        </w:rPr>
        <w:t> </w:t>
      </w:r>
    </w:p>
    <w:p w:rsidR="00FA3BBE" w:rsidRPr="003E340F" w:rsidRDefault="00FA3BBE" w:rsidP="003E340F">
      <w:pPr>
        <w:autoSpaceDE w:val="0"/>
        <w:autoSpaceDN w:val="0"/>
        <w:adjustRightInd w:val="0"/>
        <w:spacing w:after="0" w:line="360" w:lineRule="auto"/>
        <w:jc w:val="both"/>
        <w:rPr>
          <w:rFonts w:ascii="Times New Roman" w:hAnsi="Times New Roman"/>
          <w:sz w:val="28"/>
          <w:szCs w:val="28"/>
        </w:rPr>
      </w:pPr>
      <w:r w:rsidRPr="003E340F">
        <w:rPr>
          <w:rFonts w:ascii="Times New Roman" w:hAnsi="Times New Roman"/>
          <w:color w:val="333333"/>
          <w:sz w:val="28"/>
          <w:szCs w:val="28"/>
          <w:lang w:eastAsia="ru-RU"/>
        </w:rPr>
        <w:t>2. Федеральный закон от 28.12.2013 № 424</w:t>
      </w:r>
      <w:r w:rsidRPr="003E340F">
        <w:rPr>
          <w:rFonts w:ascii="Times New Roman" w:hAnsi="Times New Roman"/>
          <w:b/>
          <w:bCs/>
          <w:color w:val="333333"/>
          <w:sz w:val="28"/>
          <w:szCs w:val="28"/>
          <w:lang w:eastAsia="ru-RU"/>
        </w:rPr>
        <w:t> </w:t>
      </w:r>
      <w:hyperlink r:id="rId33" w:tgtFrame="_blank" w:history="1">
        <w:r w:rsidRPr="003E340F">
          <w:rPr>
            <w:rFonts w:ascii="Times New Roman" w:hAnsi="Times New Roman"/>
            <w:bCs/>
            <w:color w:val="000000"/>
            <w:sz w:val="28"/>
            <w:szCs w:val="28"/>
            <w:lang w:eastAsia="ru-RU"/>
          </w:rPr>
          <w:t>"О накопительной пенсии"</w:t>
        </w:r>
      </w:hyperlink>
      <w:r w:rsidRPr="003E340F">
        <w:rPr>
          <w:rFonts w:ascii="Times New Roman" w:hAnsi="Times New Roman"/>
          <w:b/>
          <w:bCs/>
          <w:color w:val="333333"/>
          <w:sz w:val="28"/>
          <w:szCs w:val="28"/>
          <w:lang w:eastAsia="ru-RU"/>
        </w:rPr>
        <w:t>.</w:t>
      </w:r>
    </w:p>
    <w:p w:rsidR="00FA3BBE" w:rsidRPr="003E340F" w:rsidRDefault="00FA3BBE" w:rsidP="003E340F">
      <w:pPr>
        <w:autoSpaceDE w:val="0"/>
        <w:autoSpaceDN w:val="0"/>
        <w:adjustRightInd w:val="0"/>
        <w:spacing w:after="0" w:line="360" w:lineRule="auto"/>
        <w:jc w:val="both"/>
        <w:rPr>
          <w:rFonts w:ascii="Times New Roman" w:hAnsi="Times New Roman"/>
          <w:color w:val="333333"/>
          <w:sz w:val="28"/>
          <w:szCs w:val="28"/>
          <w:lang w:eastAsia="ru-RU"/>
        </w:rPr>
      </w:pPr>
      <w:r w:rsidRPr="003E340F">
        <w:rPr>
          <w:rFonts w:ascii="Times New Roman" w:hAnsi="Times New Roman"/>
          <w:sz w:val="28"/>
          <w:szCs w:val="28"/>
        </w:rPr>
        <w:t xml:space="preserve">3. </w:t>
      </w:r>
      <w:r w:rsidRPr="003E340F">
        <w:rPr>
          <w:rFonts w:ascii="Times New Roman" w:hAnsi="Times New Roman"/>
          <w:color w:val="333333"/>
          <w:sz w:val="28"/>
          <w:szCs w:val="28"/>
          <w:lang w:eastAsia="ru-RU"/>
        </w:rPr>
        <w:t>Федеральный закон от 30 ноября 2011 года N 360-ФЗ "О порядке финансирования выплат за счет средств пенсионных накоплений"</w:t>
      </w:r>
    </w:p>
    <w:p w:rsidR="00FA3BBE" w:rsidRPr="009A0586" w:rsidRDefault="00FA3BBE" w:rsidP="003E340F">
      <w:pPr>
        <w:autoSpaceDE w:val="0"/>
        <w:autoSpaceDN w:val="0"/>
        <w:adjustRightInd w:val="0"/>
        <w:spacing w:after="0" w:line="360" w:lineRule="auto"/>
        <w:jc w:val="both"/>
        <w:rPr>
          <w:rFonts w:ascii="Times New Roman" w:hAnsi="Times New Roman"/>
          <w:sz w:val="28"/>
          <w:szCs w:val="28"/>
        </w:rPr>
      </w:pPr>
      <w:r w:rsidRPr="003E340F">
        <w:rPr>
          <w:rFonts w:ascii="Times New Roman" w:hAnsi="Times New Roman"/>
          <w:color w:val="333333"/>
          <w:sz w:val="28"/>
          <w:szCs w:val="28"/>
          <w:lang w:eastAsia="ru-RU"/>
        </w:rPr>
        <w:t>4.</w:t>
      </w:r>
      <w:r w:rsidRPr="003E340F">
        <w:rPr>
          <w:rFonts w:ascii="Times New Roman" w:hAnsi="Times New Roman"/>
          <w:sz w:val="28"/>
          <w:szCs w:val="28"/>
        </w:rPr>
        <w:t xml:space="preserve">Официальный сайт Пенсионного фонда России // </w:t>
      </w:r>
      <w:hyperlink r:id="rId34" w:history="1">
        <w:r w:rsidRPr="0022015A">
          <w:rPr>
            <w:rStyle w:val="Hyperlink"/>
            <w:rFonts w:ascii="Times New Roman" w:hAnsi="Times New Roman"/>
            <w:color w:val="auto"/>
            <w:sz w:val="28"/>
            <w:szCs w:val="28"/>
          </w:rPr>
          <w:t>http://www.pfrf.ru/</w:t>
        </w:r>
      </w:hyperlink>
    </w:p>
    <w:p w:rsidR="00FA3BBE" w:rsidRPr="009A0586" w:rsidRDefault="00FA3BBE" w:rsidP="003E340F">
      <w:pPr>
        <w:autoSpaceDE w:val="0"/>
        <w:autoSpaceDN w:val="0"/>
        <w:adjustRightInd w:val="0"/>
        <w:spacing w:after="0" w:line="360" w:lineRule="auto"/>
        <w:jc w:val="both"/>
        <w:rPr>
          <w:rFonts w:ascii="Times New Roman" w:hAnsi="Times New Roman"/>
          <w:sz w:val="28"/>
          <w:szCs w:val="28"/>
        </w:rPr>
      </w:pPr>
      <w:r w:rsidRPr="009A0586">
        <w:rPr>
          <w:rFonts w:ascii="Times New Roman" w:hAnsi="Times New Roman"/>
          <w:sz w:val="28"/>
          <w:szCs w:val="28"/>
        </w:rPr>
        <w:t>5</w:t>
      </w:r>
      <w:r>
        <w:rPr>
          <w:rFonts w:ascii="Times New Roman" w:hAnsi="Times New Roman"/>
          <w:sz w:val="28"/>
          <w:szCs w:val="28"/>
        </w:rPr>
        <w:t>. Социальная сеть 45-90.</w:t>
      </w:r>
      <w:r>
        <w:rPr>
          <w:rFonts w:ascii="Times New Roman" w:hAnsi="Times New Roman"/>
          <w:sz w:val="28"/>
          <w:szCs w:val="28"/>
          <w:lang w:val="en-US"/>
        </w:rPr>
        <w:t>ru</w:t>
      </w:r>
      <w:r w:rsidRPr="009A0586">
        <w:rPr>
          <w:rFonts w:ascii="Times New Roman" w:hAnsi="Times New Roman"/>
          <w:sz w:val="28"/>
          <w:szCs w:val="28"/>
        </w:rPr>
        <w:t xml:space="preserve"> // </w:t>
      </w:r>
      <w:r w:rsidRPr="009A0586">
        <w:rPr>
          <w:rFonts w:ascii="Times New Roman" w:hAnsi="Times New Roman"/>
          <w:sz w:val="28"/>
          <w:szCs w:val="28"/>
          <w:lang w:val="en-US"/>
        </w:rPr>
        <w:t>http</w:t>
      </w:r>
      <w:r w:rsidRPr="009A0586">
        <w:rPr>
          <w:rFonts w:ascii="Times New Roman" w:hAnsi="Times New Roman"/>
          <w:sz w:val="28"/>
          <w:szCs w:val="28"/>
        </w:rPr>
        <w:t>://</w:t>
      </w:r>
      <w:r w:rsidRPr="009A0586">
        <w:rPr>
          <w:rFonts w:ascii="Times New Roman" w:hAnsi="Times New Roman"/>
          <w:sz w:val="28"/>
          <w:szCs w:val="28"/>
          <w:lang w:val="en-US"/>
        </w:rPr>
        <w:t>www</w:t>
      </w:r>
      <w:r w:rsidRPr="009A0586">
        <w:rPr>
          <w:rFonts w:ascii="Times New Roman" w:hAnsi="Times New Roman"/>
          <w:sz w:val="28"/>
          <w:szCs w:val="28"/>
        </w:rPr>
        <w:t>.45-90.</w:t>
      </w:r>
      <w:r w:rsidRPr="009A0586">
        <w:rPr>
          <w:rFonts w:ascii="Times New Roman" w:hAnsi="Times New Roman"/>
          <w:sz w:val="28"/>
          <w:szCs w:val="28"/>
          <w:lang w:val="en-US"/>
        </w:rPr>
        <w:t>ru</w:t>
      </w:r>
      <w:r w:rsidRPr="009A0586">
        <w:rPr>
          <w:rFonts w:ascii="Times New Roman" w:hAnsi="Times New Roman"/>
          <w:sz w:val="28"/>
          <w:szCs w:val="28"/>
        </w:rPr>
        <w:t>/</w:t>
      </w:r>
    </w:p>
    <w:sectPr w:rsidR="00FA3BBE" w:rsidRPr="009A0586" w:rsidSect="00912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3004"/>
    <w:multiLevelType w:val="multilevel"/>
    <w:tmpl w:val="7C30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D2687"/>
    <w:multiLevelType w:val="multilevel"/>
    <w:tmpl w:val="8C30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90FAA"/>
    <w:multiLevelType w:val="hybridMultilevel"/>
    <w:tmpl w:val="3B6AB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13464"/>
    <w:multiLevelType w:val="multilevel"/>
    <w:tmpl w:val="278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8D603B"/>
    <w:multiLevelType w:val="multilevel"/>
    <w:tmpl w:val="EEA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8F026B"/>
    <w:multiLevelType w:val="multilevel"/>
    <w:tmpl w:val="E38E81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BA3144F"/>
    <w:multiLevelType w:val="hybridMultilevel"/>
    <w:tmpl w:val="BF804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23594C"/>
    <w:multiLevelType w:val="multilevel"/>
    <w:tmpl w:val="F9AC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025087"/>
    <w:multiLevelType w:val="multilevel"/>
    <w:tmpl w:val="07E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842C97"/>
    <w:multiLevelType w:val="multilevel"/>
    <w:tmpl w:val="B94C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AD6BC2"/>
    <w:multiLevelType w:val="multilevel"/>
    <w:tmpl w:val="A43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286F9A"/>
    <w:multiLevelType w:val="multilevel"/>
    <w:tmpl w:val="72A0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0"/>
  </w:num>
  <w:num w:numId="4">
    <w:abstractNumId w:val="7"/>
  </w:num>
  <w:num w:numId="5">
    <w:abstractNumId w:val="1"/>
  </w:num>
  <w:num w:numId="6">
    <w:abstractNumId w:val="3"/>
  </w:num>
  <w:num w:numId="7">
    <w:abstractNumId w:val="8"/>
  </w:num>
  <w:num w:numId="8">
    <w:abstractNumId w:val="9"/>
  </w:num>
  <w:num w:numId="9">
    <w:abstractNumId w:val="4"/>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A6D"/>
    <w:rsid w:val="00061AB7"/>
    <w:rsid w:val="000C0D2D"/>
    <w:rsid w:val="00106BBA"/>
    <w:rsid w:val="00107985"/>
    <w:rsid w:val="001655BA"/>
    <w:rsid w:val="0022015A"/>
    <w:rsid w:val="00235202"/>
    <w:rsid w:val="00243999"/>
    <w:rsid w:val="002E3E88"/>
    <w:rsid w:val="003060C1"/>
    <w:rsid w:val="003A0019"/>
    <w:rsid w:val="003E340F"/>
    <w:rsid w:val="00486998"/>
    <w:rsid w:val="004C309A"/>
    <w:rsid w:val="004D088B"/>
    <w:rsid w:val="004E46B0"/>
    <w:rsid w:val="004F7B9F"/>
    <w:rsid w:val="005274EF"/>
    <w:rsid w:val="00550151"/>
    <w:rsid w:val="005D74E3"/>
    <w:rsid w:val="006245C1"/>
    <w:rsid w:val="00665B2B"/>
    <w:rsid w:val="006F12D5"/>
    <w:rsid w:val="00771D2A"/>
    <w:rsid w:val="007942CF"/>
    <w:rsid w:val="007B7635"/>
    <w:rsid w:val="007C2A6D"/>
    <w:rsid w:val="00817F51"/>
    <w:rsid w:val="0082663E"/>
    <w:rsid w:val="00891F8B"/>
    <w:rsid w:val="008A7AD9"/>
    <w:rsid w:val="00912EA6"/>
    <w:rsid w:val="0095675A"/>
    <w:rsid w:val="009A0586"/>
    <w:rsid w:val="009B1D5D"/>
    <w:rsid w:val="009C0A81"/>
    <w:rsid w:val="00A14EC0"/>
    <w:rsid w:val="00AF653B"/>
    <w:rsid w:val="00B06716"/>
    <w:rsid w:val="00CB45CD"/>
    <w:rsid w:val="00CF2D1C"/>
    <w:rsid w:val="00D41482"/>
    <w:rsid w:val="00DB265D"/>
    <w:rsid w:val="00DC6269"/>
    <w:rsid w:val="00E03CAE"/>
    <w:rsid w:val="00F21018"/>
    <w:rsid w:val="00F76E88"/>
    <w:rsid w:val="00FA3B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A6"/>
    <w:pPr>
      <w:spacing w:after="160" w:line="259" w:lineRule="auto"/>
    </w:pPr>
    <w:rPr>
      <w:lang w:eastAsia="en-US"/>
    </w:rPr>
  </w:style>
  <w:style w:type="paragraph" w:styleId="Heading2">
    <w:name w:val="heading 2"/>
    <w:basedOn w:val="Normal"/>
    <w:link w:val="Heading2Char"/>
    <w:uiPriority w:val="99"/>
    <w:qFormat/>
    <w:rsid w:val="00DC6269"/>
    <w:pPr>
      <w:spacing w:before="100" w:beforeAutospacing="1" w:after="100" w:afterAutospacing="1" w:line="240" w:lineRule="auto"/>
      <w:outlineLvl w:val="1"/>
    </w:pPr>
    <w:rPr>
      <w:rFonts w:ascii="Times New Roman" w:eastAsia="Times New Roman" w:hAnsi="Times New Roman"/>
      <w:b/>
      <w:bCs/>
      <w:sz w:val="35"/>
      <w:szCs w:val="3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C6269"/>
    <w:rPr>
      <w:rFonts w:ascii="Times New Roman" w:hAnsi="Times New Roman" w:cs="Times New Roman"/>
      <w:b/>
      <w:bCs/>
      <w:sz w:val="35"/>
      <w:szCs w:val="35"/>
      <w:lang w:eastAsia="ru-RU"/>
    </w:rPr>
  </w:style>
  <w:style w:type="character" w:styleId="Hyperlink">
    <w:name w:val="Hyperlink"/>
    <w:basedOn w:val="DefaultParagraphFont"/>
    <w:uiPriority w:val="99"/>
    <w:semiHidden/>
    <w:rsid w:val="00DC6269"/>
    <w:rPr>
      <w:rFonts w:cs="Times New Roman"/>
      <w:color w:val="1263A2"/>
      <w:u w:val="single"/>
    </w:rPr>
  </w:style>
  <w:style w:type="character" w:styleId="Emphasis">
    <w:name w:val="Emphasis"/>
    <w:basedOn w:val="DefaultParagraphFont"/>
    <w:uiPriority w:val="99"/>
    <w:qFormat/>
    <w:rsid w:val="00DC6269"/>
    <w:rPr>
      <w:rFonts w:cs="Times New Roman"/>
      <w:i/>
      <w:iCs/>
    </w:rPr>
  </w:style>
  <w:style w:type="character" w:styleId="Strong">
    <w:name w:val="Strong"/>
    <w:basedOn w:val="DefaultParagraphFont"/>
    <w:uiPriority w:val="99"/>
    <w:qFormat/>
    <w:rsid w:val="00DC6269"/>
    <w:rPr>
      <w:rFonts w:cs="Times New Roman"/>
      <w:b/>
      <w:bCs/>
    </w:rPr>
  </w:style>
  <w:style w:type="paragraph" w:styleId="NormalWeb">
    <w:name w:val="Normal (Web)"/>
    <w:basedOn w:val="Normal"/>
    <w:uiPriority w:val="99"/>
    <w:semiHidden/>
    <w:rsid w:val="00DC62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Знак Знак"/>
    <w:basedOn w:val="Normal"/>
    <w:uiPriority w:val="99"/>
    <w:rsid w:val="00CF2D1C"/>
    <w:pPr>
      <w:spacing w:before="100" w:beforeAutospacing="1" w:after="100" w:afterAutospacing="1" w:line="240" w:lineRule="auto"/>
    </w:pPr>
    <w:rPr>
      <w:rFonts w:ascii="Tahoma" w:eastAsia="Times New Roman" w:hAnsi="Tahoma"/>
      <w:sz w:val="20"/>
      <w:szCs w:val="20"/>
      <w:lang w:val="en-US"/>
    </w:rPr>
  </w:style>
  <w:style w:type="paragraph" w:styleId="List2">
    <w:name w:val="List 2"/>
    <w:basedOn w:val="Normal"/>
    <w:uiPriority w:val="99"/>
    <w:rsid w:val="00CF2D1C"/>
    <w:pPr>
      <w:spacing w:after="0" w:line="240" w:lineRule="auto"/>
      <w:ind w:left="566" w:hanging="283"/>
    </w:pPr>
    <w:rPr>
      <w:rFonts w:ascii="Times New Roman" w:eastAsia="Times New Roman" w:hAnsi="Times New Roman"/>
      <w:sz w:val="24"/>
      <w:szCs w:val="24"/>
      <w:lang w:eastAsia="ru-RU"/>
    </w:rPr>
  </w:style>
  <w:style w:type="paragraph" w:styleId="ListParagraph">
    <w:name w:val="List Paragraph"/>
    <w:basedOn w:val="Normal"/>
    <w:uiPriority w:val="99"/>
    <w:qFormat/>
    <w:rsid w:val="008A7AD9"/>
    <w:pPr>
      <w:ind w:left="720"/>
      <w:contextualSpacing/>
    </w:pPr>
  </w:style>
  <w:style w:type="paragraph" w:customStyle="1" w:styleId="a0">
    <w:name w:val="Без интервала"/>
    <w:uiPriority w:val="99"/>
    <w:rsid w:val="00E03CAE"/>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25095475">
      <w:marLeft w:val="0"/>
      <w:marRight w:val="0"/>
      <w:marTop w:val="0"/>
      <w:marBottom w:val="0"/>
      <w:divBdr>
        <w:top w:val="none" w:sz="0" w:space="0" w:color="auto"/>
        <w:left w:val="none" w:sz="0" w:space="0" w:color="auto"/>
        <w:bottom w:val="none" w:sz="0" w:space="0" w:color="auto"/>
        <w:right w:val="none" w:sz="0" w:space="0" w:color="auto"/>
      </w:divBdr>
      <w:divsChild>
        <w:div w:id="1525095477">
          <w:marLeft w:val="0"/>
          <w:marRight w:val="0"/>
          <w:marTop w:val="0"/>
          <w:marBottom w:val="0"/>
          <w:divBdr>
            <w:top w:val="none" w:sz="0" w:space="0" w:color="auto"/>
            <w:left w:val="none" w:sz="0" w:space="0" w:color="auto"/>
            <w:bottom w:val="none" w:sz="0" w:space="0" w:color="auto"/>
            <w:right w:val="none" w:sz="0" w:space="0" w:color="auto"/>
          </w:divBdr>
          <w:divsChild>
            <w:div w:id="1525095480">
              <w:marLeft w:val="0"/>
              <w:marRight w:val="0"/>
              <w:marTop w:val="60"/>
              <w:marBottom w:val="0"/>
              <w:divBdr>
                <w:top w:val="none" w:sz="0" w:space="0" w:color="auto"/>
                <w:left w:val="none" w:sz="0" w:space="0" w:color="auto"/>
                <w:bottom w:val="none" w:sz="0" w:space="0" w:color="auto"/>
                <w:right w:val="none" w:sz="0" w:space="0" w:color="auto"/>
              </w:divBdr>
              <w:divsChild>
                <w:div w:id="1525095494">
                  <w:marLeft w:val="0"/>
                  <w:marRight w:val="0"/>
                  <w:marTop w:val="0"/>
                  <w:marBottom w:val="0"/>
                  <w:divBdr>
                    <w:top w:val="none" w:sz="0" w:space="0" w:color="auto"/>
                    <w:left w:val="none" w:sz="0" w:space="0" w:color="auto"/>
                    <w:bottom w:val="none" w:sz="0" w:space="0" w:color="auto"/>
                    <w:right w:val="none" w:sz="0" w:space="0" w:color="auto"/>
                  </w:divBdr>
                  <w:divsChild>
                    <w:div w:id="1525095478">
                      <w:marLeft w:val="0"/>
                      <w:marRight w:val="0"/>
                      <w:marTop w:val="0"/>
                      <w:marBottom w:val="0"/>
                      <w:divBdr>
                        <w:top w:val="none" w:sz="0" w:space="0" w:color="auto"/>
                        <w:left w:val="none" w:sz="0" w:space="0" w:color="auto"/>
                        <w:bottom w:val="none" w:sz="0" w:space="0" w:color="auto"/>
                        <w:right w:val="none" w:sz="0" w:space="0" w:color="auto"/>
                      </w:divBdr>
                      <w:divsChild>
                        <w:div w:id="1525095503">
                          <w:marLeft w:val="0"/>
                          <w:marRight w:val="0"/>
                          <w:marTop w:val="225"/>
                          <w:marBottom w:val="225"/>
                          <w:divBdr>
                            <w:top w:val="none" w:sz="0" w:space="0" w:color="auto"/>
                            <w:left w:val="none" w:sz="0" w:space="0" w:color="auto"/>
                            <w:bottom w:val="none" w:sz="0" w:space="0" w:color="auto"/>
                            <w:right w:val="none" w:sz="0" w:space="0" w:color="auto"/>
                          </w:divBdr>
                          <w:divsChild>
                            <w:div w:id="1525095486">
                              <w:marLeft w:val="0"/>
                              <w:marRight w:val="0"/>
                              <w:marTop w:val="0"/>
                              <w:marBottom w:val="0"/>
                              <w:divBdr>
                                <w:top w:val="none" w:sz="0" w:space="0" w:color="auto"/>
                                <w:left w:val="none" w:sz="0" w:space="0" w:color="auto"/>
                                <w:bottom w:val="none" w:sz="0" w:space="0" w:color="auto"/>
                                <w:right w:val="none" w:sz="0" w:space="0" w:color="auto"/>
                              </w:divBdr>
                            </w:div>
                            <w:div w:id="15250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95482">
      <w:marLeft w:val="0"/>
      <w:marRight w:val="0"/>
      <w:marTop w:val="0"/>
      <w:marBottom w:val="0"/>
      <w:divBdr>
        <w:top w:val="none" w:sz="0" w:space="0" w:color="auto"/>
        <w:left w:val="none" w:sz="0" w:space="0" w:color="auto"/>
        <w:bottom w:val="none" w:sz="0" w:space="0" w:color="auto"/>
        <w:right w:val="none" w:sz="0" w:space="0" w:color="auto"/>
      </w:divBdr>
      <w:divsChild>
        <w:div w:id="1525095474">
          <w:marLeft w:val="0"/>
          <w:marRight w:val="0"/>
          <w:marTop w:val="0"/>
          <w:marBottom w:val="0"/>
          <w:divBdr>
            <w:top w:val="none" w:sz="0" w:space="0" w:color="auto"/>
            <w:left w:val="none" w:sz="0" w:space="0" w:color="auto"/>
            <w:bottom w:val="none" w:sz="0" w:space="0" w:color="auto"/>
            <w:right w:val="none" w:sz="0" w:space="0" w:color="auto"/>
          </w:divBdr>
          <w:divsChild>
            <w:div w:id="1525095487">
              <w:marLeft w:val="0"/>
              <w:marRight w:val="0"/>
              <w:marTop w:val="60"/>
              <w:marBottom w:val="0"/>
              <w:divBdr>
                <w:top w:val="none" w:sz="0" w:space="0" w:color="auto"/>
                <w:left w:val="none" w:sz="0" w:space="0" w:color="auto"/>
                <w:bottom w:val="none" w:sz="0" w:space="0" w:color="auto"/>
                <w:right w:val="none" w:sz="0" w:space="0" w:color="auto"/>
              </w:divBdr>
              <w:divsChild>
                <w:div w:id="1525095485">
                  <w:marLeft w:val="0"/>
                  <w:marRight w:val="0"/>
                  <w:marTop w:val="0"/>
                  <w:marBottom w:val="0"/>
                  <w:divBdr>
                    <w:top w:val="none" w:sz="0" w:space="0" w:color="auto"/>
                    <w:left w:val="none" w:sz="0" w:space="0" w:color="auto"/>
                    <w:bottom w:val="none" w:sz="0" w:space="0" w:color="auto"/>
                    <w:right w:val="none" w:sz="0" w:space="0" w:color="auto"/>
                  </w:divBdr>
                  <w:divsChild>
                    <w:div w:id="1525095502">
                      <w:marLeft w:val="0"/>
                      <w:marRight w:val="0"/>
                      <w:marTop w:val="0"/>
                      <w:marBottom w:val="0"/>
                      <w:divBdr>
                        <w:top w:val="none" w:sz="0" w:space="0" w:color="auto"/>
                        <w:left w:val="none" w:sz="0" w:space="0" w:color="auto"/>
                        <w:bottom w:val="none" w:sz="0" w:space="0" w:color="auto"/>
                        <w:right w:val="none" w:sz="0" w:space="0" w:color="auto"/>
                      </w:divBdr>
                      <w:divsChild>
                        <w:div w:id="1525095491">
                          <w:marLeft w:val="0"/>
                          <w:marRight w:val="0"/>
                          <w:marTop w:val="225"/>
                          <w:marBottom w:val="225"/>
                          <w:divBdr>
                            <w:top w:val="none" w:sz="0" w:space="0" w:color="auto"/>
                            <w:left w:val="none" w:sz="0" w:space="0" w:color="auto"/>
                            <w:bottom w:val="none" w:sz="0" w:space="0" w:color="auto"/>
                            <w:right w:val="none" w:sz="0" w:space="0" w:color="auto"/>
                          </w:divBdr>
                          <w:divsChild>
                            <w:div w:id="1525095479">
                              <w:marLeft w:val="0"/>
                              <w:marRight w:val="0"/>
                              <w:marTop w:val="0"/>
                              <w:marBottom w:val="0"/>
                              <w:divBdr>
                                <w:top w:val="none" w:sz="0" w:space="0" w:color="auto"/>
                                <w:left w:val="none" w:sz="0" w:space="0" w:color="auto"/>
                                <w:bottom w:val="none" w:sz="0" w:space="0" w:color="auto"/>
                                <w:right w:val="none" w:sz="0" w:space="0" w:color="auto"/>
                              </w:divBdr>
                            </w:div>
                            <w:div w:id="1525095488">
                              <w:marLeft w:val="0"/>
                              <w:marRight w:val="0"/>
                              <w:marTop w:val="0"/>
                              <w:marBottom w:val="0"/>
                              <w:divBdr>
                                <w:top w:val="none" w:sz="0" w:space="0" w:color="auto"/>
                                <w:left w:val="none" w:sz="0" w:space="0" w:color="auto"/>
                                <w:bottom w:val="none" w:sz="0" w:space="0" w:color="auto"/>
                                <w:right w:val="none" w:sz="0" w:space="0" w:color="auto"/>
                              </w:divBdr>
                            </w:div>
                            <w:div w:id="1525095497">
                              <w:marLeft w:val="0"/>
                              <w:marRight w:val="0"/>
                              <w:marTop w:val="0"/>
                              <w:marBottom w:val="0"/>
                              <w:divBdr>
                                <w:top w:val="none" w:sz="0" w:space="0" w:color="auto"/>
                                <w:left w:val="none" w:sz="0" w:space="0" w:color="auto"/>
                                <w:bottom w:val="none" w:sz="0" w:space="0" w:color="auto"/>
                                <w:right w:val="none" w:sz="0" w:space="0" w:color="auto"/>
                              </w:divBdr>
                            </w:div>
                            <w:div w:id="1525095498">
                              <w:marLeft w:val="0"/>
                              <w:marRight w:val="0"/>
                              <w:marTop w:val="0"/>
                              <w:marBottom w:val="0"/>
                              <w:divBdr>
                                <w:top w:val="none" w:sz="0" w:space="0" w:color="auto"/>
                                <w:left w:val="none" w:sz="0" w:space="0" w:color="auto"/>
                                <w:bottom w:val="none" w:sz="0" w:space="0" w:color="auto"/>
                                <w:right w:val="none" w:sz="0" w:space="0" w:color="auto"/>
                              </w:divBdr>
                            </w:div>
                            <w:div w:id="15250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95484">
      <w:marLeft w:val="0"/>
      <w:marRight w:val="0"/>
      <w:marTop w:val="0"/>
      <w:marBottom w:val="0"/>
      <w:divBdr>
        <w:top w:val="none" w:sz="0" w:space="0" w:color="auto"/>
        <w:left w:val="none" w:sz="0" w:space="0" w:color="auto"/>
        <w:bottom w:val="none" w:sz="0" w:space="0" w:color="auto"/>
        <w:right w:val="none" w:sz="0" w:space="0" w:color="auto"/>
      </w:divBdr>
      <w:divsChild>
        <w:div w:id="1525095489">
          <w:marLeft w:val="0"/>
          <w:marRight w:val="0"/>
          <w:marTop w:val="0"/>
          <w:marBottom w:val="0"/>
          <w:divBdr>
            <w:top w:val="none" w:sz="0" w:space="0" w:color="auto"/>
            <w:left w:val="none" w:sz="0" w:space="0" w:color="auto"/>
            <w:bottom w:val="none" w:sz="0" w:space="0" w:color="auto"/>
            <w:right w:val="none" w:sz="0" w:space="0" w:color="auto"/>
          </w:divBdr>
          <w:divsChild>
            <w:div w:id="1525095500">
              <w:marLeft w:val="0"/>
              <w:marRight w:val="0"/>
              <w:marTop w:val="60"/>
              <w:marBottom w:val="0"/>
              <w:divBdr>
                <w:top w:val="none" w:sz="0" w:space="0" w:color="auto"/>
                <w:left w:val="none" w:sz="0" w:space="0" w:color="auto"/>
                <w:bottom w:val="none" w:sz="0" w:space="0" w:color="auto"/>
                <w:right w:val="none" w:sz="0" w:space="0" w:color="auto"/>
              </w:divBdr>
              <w:divsChild>
                <w:div w:id="1525095476">
                  <w:marLeft w:val="60"/>
                  <w:marRight w:val="60"/>
                  <w:marTop w:val="0"/>
                  <w:marBottom w:val="120"/>
                  <w:divBdr>
                    <w:top w:val="single" w:sz="2" w:space="5" w:color="9AC8EF"/>
                    <w:left w:val="single" w:sz="6" w:space="8" w:color="9AC8EF"/>
                    <w:bottom w:val="single" w:sz="6" w:space="5" w:color="9AC8EF"/>
                    <w:right w:val="single" w:sz="6" w:space="8" w:color="9AC8EF"/>
                  </w:divBdr>
                  <w:divsChild>
                    <w:div w:id="1525095499">
                      <w:marLeft w:val="0"/>
                      <w:marRight w:val="0"/>
                      <w:marTop w:val="0"/>
                      <w:marBottom w:val="30"/>
                      <w:divBdr>
                        <w:top w:val="none" w:sz="0" w:space="0" w:color="auto"/>
                        <w:left w:val="none" w:sz="0" w:space="0" w:color="auto"/>
                        <w:bottom w:val="none" w:sz="0" w:space="0" w:color="auto"/>
                        <w:right w:val="none" w:sz="0" w:space="0" w:color="auto"/>
                      </w:divBdr>
                      <w:divsChild>
                        <w:div w:id="15250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95493">
      <w:marLeft w:val="0"/>
      <w:marRight w:val="0"/>
      <w:marTop w:val="0"/>
      <w:marBottom w:val="0"/>
      <w:divBdr>
        <w:top w:val="none" w:sz="0" w:space="0" w:color="auto"/>
        <w:left w:val="none" w:sz="0" w:space="0" w:color="auto"/>
        <w:bottom w:val="none" w:sz="0" w:space="0" w:color="auto"/>
        <w:right w:val="none" w:sz="0" w:space="0" w:color="auto"/>
      </w:divBdr>
      <w:divsChild>
        <w:div w:id="1525095483">
          <w:marLeft w:val="0"/>
          <w:marRight w:val="0"/>
          <w:marTop w:val="0"/>
          <w:marBottom w:val="0"/>
          <w:divBdr>
            <w:top w:val="none" w:sz="0" w:space="0" w:color="auto"/>
            <w:left w:val="none" w:sz="0" w:space="0" w:color="auto"/>
            <w:bottom w:val="none" w:sz="0" w:space="0" w:color="auto"/>
            <w:right w:val="none" w:sz="0" w:space="0" w:color="auto"/>
          </w:divBdr>
          <w:divsChild>
            <w:div w:id="1525095496">
              <w:marLeft w:val="0"/>
              <w:marRight w:val="0"/>
              <w:marTop w:val="60"/>
              <w:marBottom w:val="0"/>
              <w:divBdr>
                <w:top w:val="none" w:sz="0" w:space="0" w:color="auto"/>
                <w:left w:val="none" w:sz="0" w:space="0" w:color="auto"/>
                <w:bottom w:val="none" w:sz="0" w:space="0" w:color="auto"/>
                <w:right w:val="none" w:sz="0" w:space="0" w:color="auto"/>
              </w:divBdr>
              <w:divsChild>
                <w:div w:id="1525095492">
                  <w:marLeft w:val="0"/>
                  <w:marRight w:val="0"/>
                  <w:marTop w:val="0"/>
                  <w:marBottom w:val="0"/>
                  <w:divBdr>
                    <w:top w:val="none" w:sz="0" w:space="0" w:color="auto"/>
                    <w:left w:val="none" w:sz="0" w:space="0" w:color="auto"/>
                    <w:bottom w:val="none" w:sz="0" w:space="0" w:color="auto"/>
                    <w:right w:val="none" w:sz="0" w:space="0" w:color="auto"/>
                  </w:divBdr>
                  <w:divsChild>
                    <w:div w:id="1525095481">
                      <w:marLeft w:val="0"/>
                      <w:marRight w:val="0"/>
                      <w:marTop w:val="0"/>
                      <w:marBottom w:val="0"/>
                      <w:divBdr>
                        <w:top w:val="none" w:sz="0" w:space="0" w:color="auto"/>
                        <w:left w:val="none" w:sz="0" w:space="0" w:color="auto"/>
                        <w:bottom w:val="none" w:sz="0" w:space="0" w:color="auto"/>
                        <w:right w:val="none" w:sz="0" w:space="0" w:color="auto"/>
                      </w:divBdr>
                      <w:divsChild>
                        <w:div w:id="15250955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45-90.ru/images/content/New_Formula/FZ_400_strpen.pdf"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www.pfrf.ru/" TargetMode="External"/><Relationship Id="rId7" Type="http://schemas.openxmlformats.org/officeDocument/2006/relationships/image" Target="media/image1.png"/><Relationship Id="rId12" Type="http://schemas.openxmlformats.org/officeDocument/2006/relationships/hyperlink" Target="http://www.45-90.ru/news/algoritm-rascheta-pensii-v-2013-i-2014-godu-deistvuyuschaja-formula.html" TargetMode="External"/><Relationship Id="rId17" Type="http://schemas.openxmlformats.org/officeDocument/2006/relationships/image" Target="media/image8.png"/><Relationship Id="rId25" Type="http://schemas.openxmlformats.org/officeDocument/2006/relationships/hyperlink" Target="http://www.45-90.ru/images/content/New_Formula/FZ_400_strpen.pdf" TargetMode="External"/><Relationship Id="rId33" Type="http://schemas.openxmlformats.org/officeDocument/2006/relationships/hyperlink" Target="http://www.45-90.ru/images/content/New_Formula/FZ_424_nakpen.pd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45-90.ru/news/algoritm-rascheta-pensii-v-2013-i-2014-godu-deistvuyuschaja-formula.html" TargetMode="External"/><Relationship Id="rId29" Type="http://schemas.openxmlformats.org/officeDocument/2006/relationships/hyperlink" Target="http://www.45-90.ru/images/content/New_Formula/FZ_424_nakpen.pdf" TargetMode="External"/><Relationship Id="rId1" Type="http://schemas.openxmlformats.org/officeDocument/2006/relationships/numbering" Target="numbering.xml"/><Relationship Id="rId6" Type="http://schemas.openxmlformats.org/officeDocument/2006/relationships/hyperlink" Target="http://www.45-90.ru/images/content/New_Formula/FZ_424_nakpen.pdf" TargetMode="External"/><Relationship Id="rId11" Type="http://schemas.openxmlformats.org/officeDocument/2006/relationships/hyperlink" Target="http://www.45-90.ru/news/algoritm-rascheta-pensii-v-2013-i-2014-godu-deistvuyuschaja-formula.html" TargetMode="External"/><Relationship Id="rId24" Type="http://schemas.openxmlformats.org/officeDocument/2006/relationships/hyperlink" Target="http://www.45-90.ru/images/content/New_Formula/FZ_400_strpen.pdf" TargetMode="External"/><Relationship Id="rId32" Type="http://schemas.openxmlformats.org/officeDocument/2006/relationships/hyperlink" Target="http://www.45-90.ru/images/content/New_Formula/FZ_400_strpen.pdf" TargetMode="External"/><Relationship Id="rId5" Type="http://schemas.openxmlformats.org/officeDocument/2006/relationships/hyperlink" Target="http://www.45-90.ru/images/content/New_Formula/FZ_400_strpen.pdf" TargetMode="External"/><Relationship Id="rId15" Type="http://schemas.openxmlformats.org/officeDocument/2006/relationships/image" Target="media/image6.png"/><Relationship Id="rId23" Type="http://schemas.openxmlformats.org/officeDocument/2006/relationships/hyperlink" Target="http://www.45-90.ru/images/content/New_Formula/FZ_400_strpen.pdf" TargetMode="External"/><Relationship Id="rId28" Type="http://schemas.openxmlformats.org/officeDocument/2006/relationships/hyperlink" Target="http://www.45-90.ru/images/content/New_Formula/FZ_422_garpn.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www.45-90.ru/images/content/New_Formula/FZ_424_nakpe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45-90.ru/images/content/New_Formula/FZ_400_strpen.pdf" TargetMode="External"/><Relationship Id="rId22" Type="http://schemas.openxmlformats.org/officeDocument/2006/relationships/hyperlink" Target="http://www.45-90.ru/articles/vsyo-o-raschyote-pensi/fiksirovanyi-bazovyi-razmer-pensi-v-2013-g.html" TargetMode="External"/><Relationship Id="rId27" Type="http://schemas.openxmlformats.org/officeDocument/2006/relationships/hyperlink" Target="http://www.45-90.ru/images/content/New_Formula/FZ_424_nakpen.pdf" TargetMode="External"/><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26</Pages>
  <Words>5226</Words>
  <Characters>29789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Эрик</dc:creator>
  <cp:keywords/>
  <dc:description/>
  <cp:lastModifiedBy>IT</cp:lastModifiedBy>
  <cp:revision>15</cp:revision>
  <cp:lastPrinted>2015-06-06T06:11:00Z</cp:lastPrinted>
  <dcterms:created xsi:type="dcterms:W3CDTF">2015-05-21T13:07:00Z</dcterms:created>
  <dcterms:modified xsi:type="dcterms:W3CDTF">2015-06-11T04:37:00Z</dcterms:modified>
</cp:coreProperties>
</file>