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0" w:rsidRDefault="004512D0" w:rsidP="004512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12D0" w:rsidRDefault="004512D0" w:rsidP="004512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512D0" w:rsidRDefault="004512D0" w:rsidP="004512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 РАЙОН</w:t>
      </w:r>
    </w:p>
    <w:p w:rsidR="004512D0" w:rsidRDefault="004512D0" w:rsidP="004512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 МУНИЦИПАЛЬНОЕ ОБРАЗОВАНИЕ</w:t>
      </w:r>
    </w:p>
    <w:p w:rsidR="004512D0" w:rsidRDefault="004512D0" w:rsidP="004512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 КАРЛУКСКОГО СЕЛЬСКОГО ПОСЕЛЕНИЯ</w:t>
      </w:r>
    </w:p>
    <w:p w:rsidR="004512D0" w:rsidRDefault="004512D0" w:rsidP="004512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(ТРЕТИЙ СОЗЫВ)</w:t>
      </w:r>
    </w:p>
    <w:p w:rsidR="004512D0" w:rsidRDefault="004512D0" w:rsidP="004512D0">
      <w:pPr>
        <w:pStyle w:val="a3"/>
        <w:rPr>
          <w:rFonts w:ascii="Times New Roman" w:hAnsi="Times New Roman"/>
          <w:sz w:val="28"/>
          <w:szCs w:val="28"/>
        </w:rPr>
      </w:pPr>
    </w:p>
    <w:p w:rsidR="004512D0" w:rsidRDefault="004512D0" w:rsidP="004512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4512D0" w:rsidRDefault="005A08D5" w:rsidP="004512D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 w:rsidR="004512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 2016</w:t>
      </w:r>
      <w:r w:rsidR="004512D0">
        <w:rPr>
          <w:rFonts w:ascii="Times New Roman" w:hAnsi="Times New Roman"/>
          <w:sz w:val="28"/>
          <w:szCs w:val="28"/>
        </w:rPr>
        <w:t xml:space="preserve"> г.</w:t>
      </w:r>
      <w:r w:rsidR="004512D0">
        <w:rPr>
          <w:rFonts w:ascii="Times New Roman" w:hAnsi="Times New Roman"/>
          <w:sz w:val="28"/>
          <w:szCs w:val="28"/>
        </w:rPr>
        <w:tab/>
      </w:r>
      <w:r w:rsidR="004512D0">
        <w:rPr>
          <w:rFonts w:ascii="Times New Roman" w:hAnsi="Times New Roman"/>
          <w:sz w:val="28"/>
          <w:szCs w:val="28"/>
        </w:rPr>
        <w:tab/>
      </w:r>
      <w:r w:rsidR="004512D0">
        <w:rPr>
          <w:rFonts w:ascii="Times New Roman" w:hAnsi="Times New Roman"/>
          <w:sz w:val="28"/>
          <w:szCs w:val="28"/>
        </w:rPr>
        <w:tab/>
      </w:r>
      <w:r w:rsidR="004512D0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4512D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80.</w:t>
      </w:r>
      <w:r w:rsidR="004512D0">
        <w:rPr>
          <w:rFonts w:ascii="Times New Roman" w:hAnsi="Times New Roman"/>
          <w:sz w:val="28"/>
          <w:szCs w:val="28"/>
        </w:rPr>
        <w:t xml:space="preserve">  </w:t>
      </w:r>
    </w:p>
    <w:p w:rsidR="004512D0" w:rsidRDefault="004512D0" w:rsidP="004512D0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 внесении изменений в Решение Думы №71 от 13.11.2015г.</w:t>
      </w:r>
    </w:p>
    <w:p w:rsidR="004512D0" w:rsidRDefault="004512D0" w:rsidP="004512D0">
      <w:pPr>
        <w:pStyle w:val="ConsPlusTitle"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 утверждении</w:t>
      </w:r>
      <w:r>
        <w:rPr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Положения о земельном налоге на территории Карлукского муниципального образования в новой редакции»</w:t>
      </w:r>
    </w:p>
    <w:p w:rsidR="004512D0" w:rsidRDefault="004512D0" w:rsidP="004512D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512D0" w:rsidRDefault="004512D0" w:rsidP="004512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статьей 397 Налоговым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руководствуясь Уставом Карлукского МО,  Дума Карлукского сельского поселения </w:t>
      </w:r>
    </w:p>
    <w:p w:rsidR="004512D0" w:rsidRDefault="004512D0" w:rsidP="004512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12D0" w:rsidRDefault="004512D0" w:rsidP="004512D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4512D0" w:rsidRDefault="004512D0" w:rsidP="004512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4512D0">
        <w:rPr>
          <w:rFonts w:ascii="Times New Roman" w:hAnsi="Times New Roman"/>
          <w:sz w:val="28"/>
          <w:szCs w:val="28"/>
        </w:rPr>
        <w:t>Положение о земельном налоге на территории Карлукского муниципального образования</w:t>
      </w:r>
      <w:r w:rsidR="0031187D">
        <w:rPr>
          <w:rFonts w:ascii="Times New Roman" w:hAnsi="Times New Roman"/>
          <w:sz w:val="28"/>
          <w:szCs w:val="28"/>
        </w:rPr>
        <w:t xml:space="preserve"> п. 6.2. раздела 6 </w:t>
      </w:r>
      <w:r w:rsidR="0091584C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4512D0" w:rsidRDefault="004512D0" w:rsidP="004512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печатном органе «Вести Карлука».</w:t>
      </w:r>
    </w:p>
    <w:p w:rsidR="004512D0" w:rsidRDefault="004512D0" w:rsidP="004512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FD2D54">
        <w:rPr>
          <w:rFonts w:ascii="Times New Roman" w:hAnsi="Times New Roman"/>
          <w:color w:val="FF0000"/>
          <w:sz w:val="28"/>
          <w:szCs w:val="28"/>
        </w:rPr>
        <w:t>с 01 января</w:t>
      </w:r>
      <w:r>
        <w:rPr>
          <w:rFonts w:ascii="Times New Roman" w:hAnsi="Times New Roman"/>
          <w:sz w:val="28"/>
          <w:szCs w:val="28"/>
        </w:rPr>
        <w:t xml:space="preserve">, но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по истечению одного месяца с момента официального опубликования.</w:t>
      </w:r>
    </w:p>
    <w:p w:rsidR="004512D0" w:rsidRDefault="004512D0" w:rsidP="004512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2D0" w:rsidRDefault="004512D0" w:rsidP="004512D0">
      <w:pPr>
        <w:pStyle w:val="a3"/>
        <w:rPr>
          <w:rFonts w:ascii="Times New Roman" w:hAnsi="Times New Roman"/>
          <w:sz w:val="28"/>
          <w:szCs w:val="28"/>
        </w:rPr>
      </w:pPr>
    </w:p>
    <w:p w:rsidR="004512D0" w:rsidRDefault="005A08D5" w:rsidP="004512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512D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512D0">
        <w:rPr>
          <w:rFonts w:ascii="Times New Roman" w:hAnsi="Times New Roman"/>
          <w:sz w:val="28"/>
          <w:szCs w:val="28"/>
        </w:rPr>
        <w:t xml:space="preserve">  </w:t>
      </w:r>
      <w:r w:rsidR="00F1260D">
        <w:rPr>
          <w:rFonts w:ascii="Times New Roman" w:hAnsi="Times New Roman"/>
          <w:sz w:val="28"/>
          <w:szCs w:val="28"/>
        </w:rPr>
        <w:t xml:space="preserve">Карлукского </w:t>
      </w:r>
      <w:r w:rsidR="004512D0">
        <w:rPr>
          <w:rFonts w:ascii="Times New Roman" w:hAnsi="Times New Roman"/>
          <w:sz w:val="28"/>
          <w:szCs w:val="28"/>
        </w:rPr>
        <w:t xml:space="preserve">МО </w:t>
      </w:r>
    </w:p>
    <w:p w:rsidR="004512D0" w:rsidRDefault="004512D0" w:rsidP="004512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 </w:t>
      </w:r>
      <w:r w:rsidR="005A08D5">
        <w:rPr>
          <w:rFonts w:ascii="Times New Roman" w:hAnsi="Times New Roman"/>
          <w:sz w:val="28"/>
          <w:szCs w:val="28"/>
        </w:rPr>
        <w:t>Л.Л.Седых</w:t>
      </w:r>
    </w:p>
    <w:p w:rsidR="004512D0" w:rsidRDefault="004512D0" w:rsidP="004512D0">
      <w:pPr>
        <w:pStyle w:val="a3"/>
        <w:rPr>
          <w:rFonts w:ascii="Times New Roman" w:hAnsi="Times New Roman"/>
          <w:sz w:val="28"/>
          <w:szCs w:val="28"/>
        </w:rPr>
      </w:pPr>
    </w:p>
    <w:p w:rsidR="004512D0" w:rsidRDefault="004512D0" w:rsidP="004512D0">
      <w:pPr>
        <w:pStyle w:val="a3"/>
        <w:rPr>
          <w:rFonts w:ascii="Times New Roman" w:hAnsi="Times New Roman"/>
          <w:sz w:val="28"/>
          <w:szCs w:val="28"/>
        </w:rPr>
      </w:pPr>
    </w:p>
    <w:p w:rsidR="004512D0" w:rsidRDefault="004512D0" w:rsidP="004512D0">
      <w:pPr>
        <w:pStyle w:val="ConsPlusNormal"/>
        <w:jc w:val="right"/>
        <w:rPr>
          <w:szCs w:val="24"/>
        </w:rPr>
      </w:pPr>
      <w:r>
        <w:rPr>
          <w:sz w:val="20"/>
        </w:rPr>
        <w:br w:type="page"/>
      </w:r>
      <w:r w:rsidR="00FD2D54">
        <w:rPr>
          <w:szCs w:val="24"/>
        </w:rPr>
        <w:lastRenderedPageBreak/>
        <w:t xml:space="preserve">Приложение № </w:t>
      </w:r>
      <w:r>
        <w:rPr>
          <w:szCs w:val="24"/>
        </w:rPr>
        <w:t>1</w:t>
      </w:r>
      <w:r w:rsidR="00FD2D54">
        <w:rPr>
          <w:szCs w:val="24"/>
        </w:rPr>
        <w:t xml:space="preserve"> </w:t>
      </w:r>
      <w:r>
        <w:rPr>
          <w:szCs w:val="24"/>
        </w:rPr>
        <w:t xml:space="preserve">к Решению Думы  </w:t>
      </w:r>
    </w:p>
    <w:p w:rsidR="004512D0" w:rsidRDefault="004512D0" w:rsidP="004512D0">
      <w:pPr>
        <w:pStyle w:val="ConsPlusNormal"/>
        <w:jc w:val="right"/>
        <w:rPr>
          <w:szCs w:val="24"/>
        </w:rPr>
      </w:pPr>
      <w:r>
        <w:rPr>
          <w:szCs w:val="24"/>
        </w:rPr>
        <w:t>Карлукского МО сельского поселения</w:t>
      </w:r>
    </w:p>
    <w:p w:rsidR="004512D0" w:rsidRDefault="004512D0" w:rsidP="004512D0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от 24 03 2016 года № 80 </w:t>
      </w:r>
    </w:p>
    <w:p w:rsidR="004512D0" w:rsidRDefault="004512D0" w:rsidP="004512D0">
      <w:pPr>
        <w:pStyle w:val="ConsPlusTitle"/>
        <w:jc w:val="center"/>
        <w:rPr>
          <w:szCs w:val="24"/>
        </w:rPr>
      </w:pPr>
      <w:bookmarkStart w:id="0" w:name="P41"/>
      <w:bookmarkEnd w:id="0"/>
      <w:r>
        <w:rPr>
          <w:szCs w:val="24"/>
        </w:rPr>
        <w:t>ПОЛОЖЕНИЕ</w:t>
      </w:r>
    </w:p>
    <w:p w:rsidR="004512D0" w:rsidRDefault="004512D0" w:rsidP="004512D0">
      <w:pPr>
        <w:pStyle w:val="ConsPlusTitle"/>
        <w:jc w:val="center"/>
        <w:rPr>
          <w:szCs w:val="24"/>
        </w:rPr>
      </w:pPr>
      <w:r>
        <w:rPr>
          <w:szCs w:val="24"/>
        </w:rPr>
        <w:t>О ЗЕМЕЛЬНОМ НАЛОГЕ НА ТЕРРИТОРИИ КАРЛУКСКОГО</w:t>
      </w:r>
    </w:p>
    <w:p w:rsidR="004512D0" w:rsidRDefault="004512D0" w:rsidP="004512D0">
      <w:pPr>
        <w:pStyle w:val="ConsPlusTitle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1. ОБЩИЕ ПОЛОЖЕНИЯ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Положением о земельном налоге на территории  муниципального образования (далее - Положение) в соответствии с Налоговым </w:t>
      </w:r>
      <w:hyperlink r:id="rId5" w:history="1">
        <w:r>
          <w:rPr>
            <w:rStyle w:val="a4"/>
            <w:szCs w:val="24"/>
            <w:u w:val="none"/>
          </w:rPr>
          <w:t>кодексом</w:t>
        </w:r>
      </w:hyperlink>
      <w:r>
        <w:rPr>
          <w:szCs w:val="24"/>
        </w:rPr>
        <w:t xml:space="preserve"> Российской Федерации на территории Карлукского муниципального образования определяются ставки земельного налога (далее - налог),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2. НАЛОГОПЛАТЕЛЬЩИКИ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2.1. </w:t>
      </w:r>
      <w:proofErr w:type="gramStart"/>
      <w:r>
        <w:rPr>
          <w:szCs w:val="24"/>
        </w:rPr>
        <w:t xml:space="preserve"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>
          <w:rPr>
            <w:rStyle w:val="a4"/>
            <w:szCs w:val="24"/>
            <w:u w:val="none"/>
          </w:rPr>
          <w:t>статьей 389</w:t>
        </w:r>
      </w:hyperlink>
      <w:r>
        <w:rPr>
          <w:szCs w:val="24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Карлукского муниципального образования.</w:t>
      </w:r>
      <w:proofErr w:type="gramEnd"/>
    </w:p>
    <w:p w:rsidR="004512D0" w:rsidRDefault="004512D0" w:rsidP="004512D0">
      <w:pPr>
        <w:pStyle w:val="ConsPlusNormal"/>
        <w:jc w:val="both"/>
        <w:rPr>
          <w:szCs w:val="24"/>
        </w:rPr>
      </w:pPr>
      <w:r>
        <w:rPr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3. ОБЪЕКТ НАЛОГООБЛОЖЕНИЯ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 Объектом налогообложения признаются земельные участки, расположенные в пределах Карлукского муниципального образования.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3.2. Не признаются объектом налогообложения земельные участки, указанные в </w:t>
      </w:r>
      <w:hyperlink r:id="rId7" w:history="1">
        <w:r>
          <w:rPr>
            <w:rStyle w:val="a4"/>
            <w:szCs w:val="24"/>
            <w:u w:val="none"/>
          </w:rPr>
          <w:t>пункте 2 статьи 389</w:t>
        </w:r>
      </w:hyperlink>
      <w:r>
        <w:rPr>
          <w:szCs w:val="24"/>
        </w:rPr>
        <w:t xml:space="preserve"> Налогового кодекса Российской Федерации.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4. НАЛОГОВАЯ БАЗА И ПОРЯДОК ЕЕ ОПРЕДЕЛЕНИЯ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4.3. Налоговая база в отношении доли земельного участка, расположенного в границах Карлукского  муниципального образования, определяется как доля кадастровой стоимости всего земельного участка, пропорционально указанной доле земельного участка.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4.4.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4.5. Налоговая база в отношении земельных участков, находящихся в общей собственности, осуществляется в порядке, установленном Налоговым </w:t>
      </w:r>
      <w:hyperlink r:id="rId8" w:history="1">
        <w:r>
          <w:rPr>
            <w:rStyle w:val="a4"/>
            <w:szCs w:val="24"/>
            <w:u w:val="none"/>
          </w:rPr>
          <w:t>кодексом</w:t>
        </w:r>
      </w:hyperlink>
      <w:r>
        <w:rPr>
          <w:szCs w:val="24"/>
        </w:rPr>
        <w:t xml:space="preserve"> Российской Федерации.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4.6. Налогоплательщики - организации определяют налоговую базу самостоятельно в порядке, установленном </w:t>
      </w:r>
      <w:hyperlink r:id="rId9" w:history="1">
        <w:r>
          <w:rPr>
            <w:rStyle w:val="a4"/>
            <w:szCs w:val="24"/>
            <w:u w:val="none"/>
          </w:rPr>
          <w:t>ст. 391</w:t>
        </w:r>
      </w:hyperlink>
      <w:r>
        <w:rPr>
          <w:szCs w:val="24"/>
        </w:rPr>
        <w:t xml:space="preserve"> Налогового кодекса Российской Федерации.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4.7. </w:t>
      </w:r>
      <w:proofErr w:type="gramStart"/>
      <w:r>
        <w:rPr>
          <w:szCs w:val="24"/>
        </w:rPr>
        <w:t xml:space="preserve">Для налогоплательщиков - физических лиц налоговая база, уплачивающим налог на основании налогового уведомления,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и в соответствии с Налоговым </w:t>
      </w:r>
      <w:hyperlink r:id="rId10" w:history="1">
        <w:r>
          <w:rPr>
            <w:rStyle w:val="a4"/>
            <w:szCs w:val="24"/>
            <w:u w:val="none"/>
          </w:rPr>
          <w:t>кодексом</w:t>
        </w:r>
      </w:hyperlink>
      <w:r>
        <w:rPr>
          <w:szCs w:val="24"/>
        </w:rPr>
        <w:t xml:space="preserve"> Российской Федерации по форме, утвержденной федеральным органом исполнительной власти, уполномоченным по контролю</w:t>
      </w:r>
      <w:proofErr w:type="gramEnd"/>
      <w:r>
        <w:rPr>
          <w:szCs w:val="24"/>
        </w:rPr>
        <w:t xml:space="preserve"> и надзору в области налогов и сборов.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lastRenderedPageBreak/>
        <w:t>5. НАЛОГОВЫЕ СТАВКИ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5.1. Налоговые ставки устанавливаются в следующих размерах: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1) 0,3 процента в отношении земельных участков: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занятых</w:t>
      </w:r>
      <w:proofErr w:type="gramEnd"/>
      <w:r>
        <w:rPr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приобретенных</w:t>
      </w:r>
      <w:proofErr w:type="gramEnd"/>
      <w:r>
        <w:rPr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2) 1,5 процента в отношении прочих земельных участков.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6. ПОРЯДОК И СРОКИ УПЛАТЫ НАЛОГА И АВАНСОВЫХ ПЛАТЕЖЕЙ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ПО НАЛОГУ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6.1. Налоговым периодом признается календарный год.</w:t>
      </w:r>
    </w:p>
    <w:p w:rsidR="004512D0" w:rsidRDefault="00FD2D54" w:rsidP="005A08D5">
      <w:pPr>
        <w:pStyle w:val="ConsPlusNormal"/>
        <w:ind w:firstLine="540"/>
        <w:jc w:val="both"/>
        <w:rPr>
          <w:szCs w:val="24"/>
        </w:rPr>
      </w:pPr>
      <w:r w:rsidRPr="00FD2D54">
        <w:rPr>
          <w:color w:val="FF0000"/>
          <w:szCs w:val="24"/>
        </w:rPr>
        <w:t xml:space="preserve">6.2. </w:t>
      </w:r>
      <w:r w:rsidR="005A08D5">
        <w:rPr>
          <w:color w:val="FF0000"/>
          <w:szCs w:val="24"/>
        </w:rPr>
        <w:t>Порядок и сроки уплаты земельного налога определен Налоговым Кодексом РФ.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7. НАЛОГОВЫЕ ЛЬГОТЫ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7.1. От уплаты земельного налога освобождаются  организации и физические лица в соответствии со </w:t>
      </w:r>
      <w:hyperlink r:id="rId11" w:history="1">
        <w:r>
          <w:rPr>
            <w:rStyle w:val="a4"/>
            <w:szCs w:val="24"/>
            <w:u w:val="none"/>
          </w:rPr>
          <w:t>ст. 395</w:t>
        </w:r>
      </w:hyperlink>
      <w:r>
        <w:rPr>
          <w:szCs w:val="24"/>
        </w:rPr>
        <w:t xml:space="preserve"> Налогового кодекса Российской Федерации;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bookmarkStart w:id="1" w:name="P108"/>
      <w:bookmarkEnd w:id="1"/>
      <w:r>
        <w:rPr>
          <w:szCs w:val="24"/>
        </w:rPr>
        <w:t xml:space="preserve">7.2. </w:t>
      </w:r>
      <w:proofErr w:type="gramStart"/>
      <w:r>
        <w:rPr>
          <w:szCs w:val="24"/>
        </w:rPr>
        <w:t xml:space="preserve">Налоговые льготы в виде уменьшения налоговой базы на не облагаемую налогом сумму в размере 10000 рублей на одного налогоплательщика на территории Карлукского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владении, устанавливаются для категорий налогоплательщиков, указанных в пункте 5 статьи 391 Налогового Кодекса Российской Федерации. </w:t>
      </w:r>
      <w:proofErr w:type="gramEnd"/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8. ПОРЯДОК И СРОКИ ПРЕДСТАВЛЕНИЯ НАЛОГОПЛАТЕЛЬЩИКАМИ</w:t>
      </w:r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ДОКУМЕНТОВ, ПОДТВЕРЖДАЮЩИХ ПРАВО НА УМЕНЬШЕНИЕ </w:t>
      </w:r>
      <w:proofErr w:type="gramStart"/>
      <w:r>
        <w:rPr>
          <w:szCs w:val="24"/>
        </w:rPr>
        <w:t>НАЛОГОВОЙ</w:t>
      </w:r>
      <w:proofErr w:type="gramEnd"/>
    </w:p>
    <w:p w:rsidR="004512D0" w:rsidRDefault="004512D0" w:rsidP="004512D0">
      <w:pPr>
        <w:pStyle w:val="ConsPlusNormal"/>
        <w:jc w:val="center"/>
        <w:rPr>
          <w:szCs w:val="24"/>
        </w:rPr>
      </w:pPr>
      <w:r>
        <w:rPr>
          <w:szCs w:val="24"/>
        </w:rPr>
        <w:t>БАЗЫ, А ТАКЖЕ ПРАВО НА НАЛОГОВЫЕ ЛЬГОТЫ</w:t>
      </w:r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8.1. </w:t>
      </w:r>
      <w:proofErr w:type="gramStart"/>
      <w:r>
        <w:rPr>
          <w:szCs w:val="24"/>
        </w:rPr>
        <w:t xml:space="preserve">Документы, подтверждающие право на уменьшение налоговой базы, а также право на налоговые льготы в соответствии с </w:t>
      </w:r>
      <w:hyperlink r:id="rId12" w:history="1">
        <w:r>
          <w:rPr>
            <w:rStyle w:val="a4"/>
            <w:szCs w:val="24"/>
            <w:u w:val="none"/>
          </w:rPr>
          <w:t>главой 31</w:t>
        </w:r>
      </w:hyperlink>
      <w:r>
        <w:rPr>
          <w:szCs w:val="24"/>
        </w:rPr>
        <w:t xml:space="preserve"> Налогового кодекса Российской Федерации, в соответствии с </w:t>
      </w:r>
      <w:hyperlink r:id="rId13" w:anchor="P108" w:history="1">
        <w:r>
          <w:rPr>
            <w:rStyle w:val="a4"/>
            <w:szCs w:val="24"/>
            <w:u w:val="none"/>
          </w:rPr>
          <w:t>пунктом 7.2</w:t>
        </w:r>
      </w:hyperlink>
      <w:r>
        <w:rPr>
          <w:szCs w:val="24"/>
        </w:rPr>
        <w:t xml:space="preserve"> настоящего Положения, представляются в налоговый орган по месту нахождения земельного участка, признаваемого объектом налогообложения в соответствии со </w:t>
      </w:r>
      <w:hyperlink r:id="rId14" w:history="1">
        <w:r>
          <w:rPr>
            <w:rStyle w:val="a4"/>
            <w:szCs w:val="24"/>
            <w:u w:val="none"/>
          </w:rPr>
          <w:t>ст. 389</w:t>
        </w:r>
      </w:hyperlink>
      <w:r>
        <w:rPr>
          <w:szCs w:val="24"/>
        </w:rPr>
        <w:t xml:space="preserve"> Налогового кодекса РФ, не позднее 1 февраля года, следующего за истекшим налоговым периодом.</w:t>
      </w:r>
      <w:proofErr w:type="gramEnd"/>
    </w:p>
    <w:p w:rsidR="004512D0" w:rsidRDefault="004512D0" w:rsidP="004512D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8.2. В случае возникновения (прекращения) у налогоплательщиков в течение налогового (отчетного) периода права на налоговую льготу либо права на уменьшение налоговой базы налогоплательщик обязан в течение 10 дней после возникновения (прекращения) указанных прав уведомить об этом налоговый орган по месту нахождения земельного участка.</w:t>
      </w:r>
    </w:p>
    <w:p w:rsidR="00EB644B" w:rsidRDefault="00EB644B"/>
    <w:sectPr w:rsidR="00EB644B" w:rsidSect="00FD2D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4EBB"/>
    <w:multiLevelType w:val="hybridMultilevel"/>
    <w:tmpl w:val="9C6C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2D0"/>
    <w:rsid w:val="002A0780"/>
    <w:rsid w:val="003002E2"/>
    <w:rsid w:val="0031187D"/>
    <w:rsid w:val="004512D0"/>
    <w:rsid w:val="005A08D5"/>
    <w:rsid w:val="0091584C"/>
    <w:rsid w:val="00EB644B"/>
    <w:rsid w:val="00F1260D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2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51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451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9C157080AF04E87C2E15F608BD2F4CCC8C1244988F14B4355745939n507F" TargetMode="External"/><Relationship Id="rId13" Type="http://schemas.openxmlformats.org/officeDocument/2006/relationships/hyperlink" Target="file:///C:\Documents%20and%20Settings\1\&#1056;&#1072;&#1073;&#1086;&#1095;&#1080;&#1081;%20&#1089;&#1090;&#1086;&#1083;\&#1082;&#1086;&#1084;&#1087;%20&#1051;&#1102;&#1076;&#1072;\&#1050;&#1072;&#1088;&#1083;&#1091;&#1082;&#1089;&#1082;&#1086;&#1077;%20&#1052;&#1054;\&#1042;&#1077;&#1089;&#1090;&#1080;,%20&#1053;&#1055;&#1040;\&#1088;&#1077;&#1096;&#1077;&#1085;&#1080;&#1103;%20&#1076;&#1091;&#1084;&#1099;%203%20&#1089;&#1086;&#1079;&#1099;&#1074;&#1072;\&#8470;%207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9C157080AF04E87C2E15F608BD2F4CCC7CA2C4B89F14B435574593957E38D0933109DD6D7n90BF" TargetMode="External"/><Relationship Id="rId12" Type="http://schemas.openxmlformats.org/officeDocument/2006/relationships/hyperlink" Target="consultantplus://offline/ref=B059C157080AF04E87C2E15F608BD2F4CCC7CA2C4B89F14B435574593957E38D0933109DD6D6n90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59C157080AF04E87C2E15F608BD2F4CCC7CA2C4B89F14B435574593957E38D0933109DD6D7n909F" TargetMode="External"/><Relationship Id="rId11" Type="http://schemas.openxmlformats.org/officeDocument/2006/relationships/hyperlink" Target="consultantplus://offline/ref=B059C157080AF04E87C2E15F608BD2F4CCC7CA2C4B89F14B435574593957E38D0933109DD6DBn904F" TargetMode="External"/><Relationship Id="rId5" Type="http://schemas.openxmlformats.org/officeDocument/2006/relationships/hyperlink" Target="consultantplus://offline/ref=B059C157080AF04E87C2E15F608BD2F4CCC8C1244988F14B435574593957E38D0933109FD7D5n90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59C157080AF04E87C2E15F608BD2F4CCC8C1244988F14B4355745939n5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9C157080AF04E87C2E15F608BD2F4CCC7CA2C4B89F14B435574593957E38D0933109DD6D4n908F" TargetMode="External"/><Relationship Id="rId14" Type="http://schemas.openxmlformats.org/officeDocument/2006/relationships/hyperlink" Target="consultantplus://offline/ref=B059C157080AF04E87C2E15F608BD2F4CCC7CA2C4B89F14B435574593957E38D0933109DD6D7n9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5</cp:revision>
  <cp:lastPrinted>2016-04-18T01:26:00Z</cp:lastPrinted>
  <dcterms:created xsi:type="dcterms:W3CDTF">2004-01-01T01:59:00Z</dcterms:created>
  <dcterms:modified xsi:type="dcterms:W3CDTF">2016-04-18T01:28:00Z</dcterms:modified>
</cp:coreProperties>
</file>