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FA6" w:rsidRPr="00873FA6" w:rsidRDefault="00873FA6" w:rsidP="00873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FA6">
        <w:rPr>
          <w:rFonts w:ascii="Times New Roman" w:hAnsi="Times New Roman" w:cs="Times New Roman"/>
          <w:b/>
          <w:sz w:val="28"/>
          <w:szCs w:val="28"/>
        </w:rPr>
        <w:t>Предоставление ежемесячных денежных выплат на детей из многодетных семей, обучающихся в общеобразовательных учреждениях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FA6" w:rsidRPr="00873FA6" w:rsidRDefault="00873FA6" w:rsidP="00873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FA6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 xml:space="preserve">1.1. Регламент разработан в целях повышения качества и доступности предоставления государственной услуги "Предоставление ежемесячных денежных выплат на детей из многодетных семей, обучающихся в общеобразовательных учреждениях", комфортных условий для получателей государственной услуги и определяет сроки и последовательность действий (административных процедур) при осуществлении полномочий по предоставлению государственной услуги. 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1.2. Сведения о месте нахождения и графике работы органов социальной защиты, обращение в которые необходимо для предоставления государственной услуги, размещаются на официальном сайте Правительства Нижегородской области в сети Интернет (http://www.government.nnov.ru) и на едином интернет - портале государственных и муниципальных услуг (функций) Нижегородской области (http://www.gu.nnov.ru).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1.3. Обобщенная информация со ссылками на нормативные правовые акты Российской Федерации и Нижегородской области размещается на официальном сайте Правительства Нижегородской области по адресу: http://www.government.nnov.ru.</w:t>
      </w:r>
    </w:p>
    <w:p w:rsidR="00873FA6" w:rsidRPr="00873FA6" w:rsidRDefault="00873FA6" w:rsidP="00873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873FA6" w:rsidRPr="00873FA6" w:rsidRDefault="00873FA6" w:rsidP="00873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FA6">
        <w:rPr>
          <w:rFonts w:ascii="Times New Roman" w:hAnsi="Times New Roman" w:cs="Times New Roman"/>
          <w:b/>
          <w:sz w:val="24"/>
          <w:szCs w:val="24"/>
        </w:rPr>
        <w:t>II. СТАНДАРТ ПРЕДОСТАВЛЕНИЯ ГОСУДАРСТВЕННОЙ УСЛУГИ</w:t>
      </w:r>
    </w:p>
    <w:bookmarkEnd w:id="0"/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2.1. Наименование государственной услуги - "Предоставление ежемесячных денежных выплат на детей из многодетных семей, обучающихся в общеобразовательных учреждениях" (далее - государственная услуга).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 xml:space="preserve">Государственная услуга включает в себя предоставление: ежемесячной денежной выплаты на обеспечение проезда и ежемесячной денежной выплаты на обеспечение питанием (далее - ежемесячная денежная выплата). 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2.2. Полномочия по предоставлению государственной услуги осуществляются территориальными органами министерства социальной политики Нижегородской области или государственными учреждениями социальной защиты населения (далее - органы социальной защиты).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2.3. Результатом предоставления государственной услуги является предоставление ежемесячных денежных выплат на детей из многодетных семей, обучающихся в общеобразовательных учреждениях Нижегородской области: ежемесячной денежной выплаты на обеспечение проезда и ежемесячной денежной выплаты на обеспечение питанием путем назначения их органом социальной защиты и выплаты через федеральное государственное унитарное предприятие "Почта России" или кредитную организацию.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2.4. Срок предоставления государственной услуги: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- ежемесячной денежной выплаты на обеспечение питанием - в период с 1 сентября по 1 июня;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lastRenderedPageBreak/>
        <w:t>- ежемесячной денежной выплаты на обеспечение проезда - в течение всего года. 2.5. Обо всех изменениях, влияющих на право предоставления государственной услуги, заявитель обязан известить органы социальной защиты в течение двух недель со дня наступления соответствующих обстоятельств.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2.6. Прекращение денежных выплат производится с первого числа месяца, следующего за месяцем наступления обстоятельств, влекущих прекращение предоставления мер социальной поддержки (прекращение обучения в общеобразовательном учреждении; достижение возраста 18 лет; утрата статуса многодетной семьи, переезд за пределы Нижегородской области и др.).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2.7. Правовым основанием для предоставления государственной услуги является: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- Конституция Российской Федерации ("Российская газета", от 21 января 2009 года № 7);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- Семейный кодекс Российской Федерации ("Российская газета", от 27 января 1996 года № 17);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- Федеральный закон от 6 октября 1999 года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("Российская газета" от 19 октября 1999 года № 206);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- Закон Нижегородской области от 28 декабря 2004 года № 158-З "О мерах социальной поддержки многодетных семей" ("Нижегородские новости" от 6 января 2005 года № 1(3173));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- постановление Правительства Нижегородской области от 31 декабря 2004 года № 303 "О порядке реализации Закона Нижегородской области от 28 декабря 2004 года № 158-З "О мерах социальной поддержки многодетных семей" ("Нижегородские новости" от 15 января 2005 года № 6(3178)).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2.8. Получателями государственной услуги являются семьи, имеющие на содержании и воспитании троих и более детей в возрасте до 18 лет.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2.9. Государственная услуга предоставляется на основании следующих документов: - удостоверения многодетной семьи Нижегородской области;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- заявления о назначении денежных выплат, которое подается одним из родителей; - паспорта заявителя либо удостоверения вынужденного переселенца;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- свидетельства о рождении детей (копии);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- справки о составе семьи (членах семьи, зарегистрированных на данной жилой площади);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- справки из общеобразовательного учреждения, где обучается ребенок (дети) (представляется на учащегося, не достигшего возраста шестнадцати лет, в период с 1 июня по 31 августа, на ребенка, достигшего возраста шестнадцати лет, в период с 1 июня по 31 августа и с 1 по 28 февраля);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- справки из органов социальной защиты с прежнего места жительства (пребывания) о прекращении предоставления государственной услуги и снятия с учета в случае переезда получателя в пределах Нижегородской области.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2.10. К документам, необходимым для предоставления государственной услуги, предъявляются следующие требования: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- представляемые документы должны содержать реквизиты, наличие которых согласно законодательству Российской Федерации является обязательным (номер, дата, подпись, печать, основание выдачи, юридический адрес организации, выдавшей справку);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- представляемые документы должны быть исполнены четко, подписи должностных лиц и оттиски печатей, содержащиеся на документах, должны быть отчетливыми, подпись ответственного лица должна быть расшифрована;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- если документ имеет поправки и (или) приписки, они должны быть заверены лицом, подписавшим документ, и скреплены печатью.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 xml:space="preserve">2.11. Основанием для отказа в приеме документов является: 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- несоответствие представленных документов требованиям, изложенным в пунктах 2.9 и 2.10 раздела II настоящего Регламента.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2.12. Основанием для отказа в предоставлении государственной услуги являются: - непредставление пакета документов, предусмотренных пунктом 2.9 раздела II настоящего Регламента;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- отсутствие регистрации по месту жительства (по месту пребывания) на территории Нижегородской области;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- в случае, если в семье остается на содержании менее трех детей в силу того, что: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а) ребенок (дети) находится на полном государственном обеспечении в образовательном учреждении любого типа и вида независимо от ведомственной принадлежности и форм собственности либо в учреждении для детей-сирот и детей, оставшихся без попечения родителей, либо в специализированном учреждении социального обслуживания семьи и детей, за исключением случаев временного выбытия ребенка (детей) на период оздоровления (реабилитации);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б) родители ограничены в правах (лишены родительских прав) в отношении одного ребенка или нескольких детей;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в) ребенок (дети) является или признан в установленном порядке дееспособным (эмансипированным).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 xml:space="preserve">2.13. Государственная услуга предоставляется бесплатно. 2.14. Предоставление информации о государственной услуге не предполагает очередности. 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Часы приема заявителей и получателей государственной услуги специалистами органов социальной защиты по вопросам предоставления государственной услуги - с 8.00 до 17.00, в пятницу - с 8.00 до 16.00.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График работы по приему заявлений и получателей социальной услуги изменяется с учетом их интересов, в целях исключения образования очередей.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2.15. Обращение заявителя с необходимым пакетом документов подлежит регистрации заявлений в присутствии гражданина.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2.16. Помещение для осуществления приема граждан должно быть оборудовано в соответствии с санитарными правилами и нормами, с соблюдением необходимых мер безопасности.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 xml:space="preserve">Для ожидания приема гражданам отводятся места, оборудованные достаточным количеством стульев, столами для возможности оформления документов. 2.17. Для информирования получателей государственной услуги должны быть оборудованы информационные стенды. 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2.18. Информационные стенды органов социальной защиты населения должны быть максимально заметны, хорошо просматриваемы и функциональны, оборудованы карманами формата "А4" и содержать следующую информацию: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 xml:space="preserve">-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 - извлечения из текста Регламента (полная версия на официальном сайте Правительства Нижегородской области в сети Интернет 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http://www.government.nnov.ru, страница министерства социальной политики Нижегородской области);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- местонахождение, график работы, график приема граждан, номера телефонов и факса, адрес электронной почты;</w:t>
      </w:r>
    </w:p>
    <w:p w:rsidR="00873FA6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- порядок получения консультаций;</w:t>
      </w:r>
    </w:p>
    <w:p w:rsidR="00D0590B" w:rsidRPr="00873FA6" w:rsidRDefault="00873FA6" w:rsidP="008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3FA6">
        <w:rPr>
          <w:rFonts w:ascii="Times New Roman" w:hAnsi="Times New Roman" w:cs="Times New Roman"/>
          <w:sz w:val="24"/>
          <w:szCs w:val="24"/>
        </w:rPr>
        <w:t>- последовательность действий при предоставлении государственной услуги; - порядок обжалования действий (бездействия) и решений, осуществляемых (принятых) в ходе предоставления государственной услуги.</w:t>
      </w:r>
    </w:p>
    <w:sectPr w:rsidR="00D0590B" w:rsidRPr="00873FA6" w:rsidSect="00873FA6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A6"/>
    <w:rsid w:val="00873FA6"/>
    <w:rsid w:val="00D0590B"/>
    <w:rsid w:val="00FA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75B2A-102A-4AA3-BDE1-8404B381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2016-04-04T11:03:00Z</dcterms:created>
  <dcterms:modified xsi:type="dcterms:W3CDTF">2016-04-04T11:04:00Z</dcterms:modified>
</cp:coreProperties>
</file>