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3544"/>
        <w:gridCol w:w="2268"/>
        <w:gridCol w:w="5103"/>
      </w:tblGrid>
      <w:tr w:rsidR="00EF1603" w:rsidRPr="00EF1603" w:rsidTr="00615649">
        <w:tc>
          <w:tcPr>
            <w:tcW w:w="10915" w:type="dxa"/>
            <w:gridSpan w:val="3"/>
          </w:tcPr>
          <w:p w:rsidR="00EF1603" w:rsidRPr="00EF1603" w:rsidRDefault="00EF1603" w:rsidP="00EF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603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1. Национальный календарь профилактических прививок</w:t>
            </w:r>
          </w:p>
          <w:p w:rsidR="00EF1603" w:rsidRPr="00EF1603" w:rsidRDefault="00EF1603" w:rsidP="00EF1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03">
              <w:rPr>
                <w:rFonts w:ascii="Times New Roman" w:hAnsi="Times New Roman" w:cs="Times New Roman"/>
                <w:sz w:val="28"/>
                <w:szCs w:val="28"/>
              </w:rPr>
              <w:t>(приложение №1 к приказу Министерства здравоохранения и социального развития РФ от 31 января 2011 г. №51</w:t>
            </w:r>
            <w:r w:rsidRPr="00EF1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F1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1603" w:rsidRPr="00EF1603" w:rsidTr="008B47FD">
        <w:tc>
          <w:tcPr>
            <w:tcW w:w="3544" w:type="dxa"/>
            <w:shd w:val="clear" w:color="auto" w:fill="BFBFBF" w:themeFill="background1" w:themeFillShade="BF"/>
          </w:tcPr>
          <w:p w:rsidR="00EF1603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 возраст граждан, подлежащих профилактическим прививкам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F1603" w:rsidRPr="005F473D" w:rsidRDefault="005F473D" w:rsidP="005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прививки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1603" w:rsidRPr="00EF1603" w:rsidRDefault="00BE143E" w:rsidP="00BE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профилактических прививок</w:t>
            </w:r>
          </w:p>
        </w:tc>
      </w:tr>
      <w:tr w:rsidR="00EF1603" w:rsidRPr="00EF1603" w:rsidTr="008B47FD">
        <w:tc>
          <w:tcPr>
            <w:tcW w:w="3544" w:type="dxa"/>
          </w:tcPr>
          <w:p w:rsidR="00EF1603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Новорождённые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ч жизни</w:t>
            </w:r>
          </w:p>
        </w:tc>
        <w:tc>
          <w:tcPr>
            <w:tcW w:w="2268" w:type="dxa"/>
          </w:tcPr>
          <w:p w:rsidR="00EF1603" w:rsidRPr="005F473D" w:rsidRDefault="005F473D" w:rsidP="005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вакцинация против вирусного гепатита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F1603" w:rsidRPr="00615649" w:rsidRDefault="00BE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инструкциями по применению вакцин новорождённым, в т.ч. из групп риска: родившиеся от матерей – носителей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больных вирусным гепатитом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E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перенесших вирусный гепатит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49">
              <w:rPr>
                <w:rFonts w:ascii="Times New Roman" w:hAnsi="Times New Roman" w:cs="Times New Roman"/>
                <w:sz w:val="28"/>
                <w:szCs w:val="28"/>
              </w:rPr>
              <w:t xml:space="preserve">в третьем триместре беременности; не имеющих результатов обследования на маркеры гепатита </w:t>
            </w:r>
            <w:r w:rsidR="00615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156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615649">
              <w:rPr>
                <w:rFonts w:ascii="Times New Roman" w:hAnsi="Times New Roman" w:cs="Times New Roman"/>
                <w:sz w:val="28"/>
                <w:szCs w:val="28"/>
              </w:rPr>
              <w:t xml:space="preserve">наркозависимых, в семьях, в которых есть носитель </w:t>
            </w:r>
            <w:proofErr w:type="spellStart"/>
            <w:r w:rsidR="00615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HBsAg</w:t>
            </w:r>
            <w:proofErr w:type="spellEnd"/>
            <w:r w:rsidR="00615649" w:rsidRPr="006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49">
              <w:rPr>
                <w:rFonts w:ascii="Times New Roman" w:hAnsi="Times New Roman" w:cs="Times New Roman"/>
                <w:sz w:val="28"/>
                <w:szCs w:val="28"/>
              </w:rPr>
              <w:t xml:space="preserve">или больной острым вирусным гепатитом </w:t>
            </w:r>
            <w:r w:rsidR="00615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615649" w:rsidRPr="006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649">
              <w:rPr>
                <w:rFonts w:ascii="Times New Roman" w:hAnsi="Times New Roman" w:cs="Times New Roman"/>
                <w:sz w:val="28"/>
                <w:szCs w:val="28"/>
              </w:rPr>
              <w:t xml:space="preserve">и хроническими вирусными гепатитами (далее группы риска) </w:t>
            </w:r>
            <w:proofErr w:type="gramEnd"/>
          </w:p>
        </w:tc>
      </w:tr>
      <w:tr w:rsidR="00EF1603" w:rsidRPr="00EF1603" w:rsidTr="008B47FD">
        <w:tc>
          <w:tcPr>
            <w:tcW w:w="3544" w:type="dxa"/>
          </w:tcPr>
          <w:p w:rsidR="00EF1603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Новорождённые на 3-7 день жизни</w:t>
            </w:r>
          </w:p>
        </w:tc>
        <w:tc>
          <w:tcPr>
            <w:tcW w:w="2268" w:type="dxa"/>
          </w:tcPr>
          <w:p w:rsidR="00EF1603" w:rsidRPr="005F473D" w:rsidRDefault="005F473D" w:rsidP="005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туберкулёза </w:t>
            </w:r>
          </w:p>
        </w:tc>
        <w:tc>
          <w:tcPr>
            <w:tcW w:w="5103" w:type="dxa"/>
          </w:tcPr>
          <w:p w:rsidR="00EF1603" w:rsidRPr="00EF1603" w:rsidRDefault="008B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новорожденным вакцинами для профилактики туберкулеза (для щадящей первичной иммунизации)</w:t>
            </w:r>
            <w:r w:rsidR="002B06D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инструкциями</w:t>
            </w:r>
            <w:r w:rsidR="00496FC3">
              <w:rPr>
                <w:rFonts w:ascii="Times New Roman" w:hAnsi="Times New Roman" w:cs="Times New Roman"/>
                <w:sz w:val="28"/>
                <w:szCs w:val="28"/>
              </w:rPr>
              <w:t xml:space="preserve"> по их применению. В субъектах</w:t>
            </w:r>
            <w:r w:rsidR="002B06D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с показателями заболеваемости, превышающими</w:t>
            </w:r>
            <w:r w:rsidR="00496FC3">
              <w:rPr>
                <w:rFonts w:ascii="Times New Roman" w:hAnsi="Times New Roman" w:cs="Times New Roman"/>
                <w:sz w:val="28"/>
                <w:szCs w:val="28"/>
              </w:rPr>
              <w:t xml:space="preserve"> 80 на 100 тыс. населения, а также при наличии в окружении новорождённого больных туберкулезом – вакциной для профилактики туберкулеза  </w:t>
            </w:r>
            <w:r w:rsidR="002B06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1603" w:rsidRPr="00EF1603" w:rsidTr="008B47FD">
        <w:tc>
          <w:tcPr>
            <w:tcW w:w="3544" w:type="dxa"/>
          </w:tcPr>
          <w:p w:rsidR="00EF1603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1 мес.</w:t>
            </w:r>
          </w:p>
        </w:tc>
        <w:tc>
          <w:tcPr>
            <w:tcW w:w="2268" w:type="dxa"/>
          </w:tcPr>
          <w:p w:rsidR="00EF1603" w:rsidRPr="00EF1603" w:rsidRDefault="005F473D" w:rsidP="005F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вакцинация против вирусного гепатита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103" w:type="dxa"/>
          </w:tcPr>
          <w:p w:rsidR="00EF1603" w:rsidRPr="00EF1603" w:rsidRDefault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инструкциями по применению вакцин детям данной возрастной группы, в т.ч. из групп риска</w:t>
            </w:r>
          </w:p>
        </w:tc>
      </w:tr>
      <w:tr w:rsidR="00EF1603" w:rsidRPr="00EF1603" w:rsidTr="008B47FD">
        <w:tc>
          <w:tcPr>
            <w:tcW w:w="3544" w:type="dxa"/>
          </w:tcPr>
          <w:p w:rsidR="00EF1603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2 мес.</w:t>
            </w:r>
          </w:p>
        </w:tc>
        <w:tc>
          <w:tcPr>
            <w:tcW w:w="2268" w:type="dxa"/>
          </w:tcPr>
          <w:p w:rsidR="00EF1603" w:rsidRPr="00697931" w:rsidRDefault="00697931" w:rsidP="0069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вакцинация против вирусного гепатита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103" w:type="dxa"/>
          </w:tcPr>
          <w:p w:rsidR="00EF1603" w:rsidRPr="00EF1603" w:rsidRDefault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инструкциями по применению вакцин детям данной возрастной группы, в т.ч. из групп риска</w:t>
            </w:r>
          </w:p>
        </w:tc>
      </w:tr>
      <w:tr w:rsidR="006F162D" w:rsidRPr="00EF1603" w:rsidTr="008B47FD">
        <w:trPr>
          <w:trHeight w:val="135"/>
        </w:trPr>
        <w:tc>
          <w:tcPr>
            <w:tcW w:w="3544" w:type="dxa"/>
            <w:vMerge w:val="restart"/>
          </w:tcPr>
          <w:p w:rsidR="000B4059" w:rsidRDefault="000B4059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2D" w:rsidRPr="00EF1603" w:rsidRDefault="006F162D" w:rsidP="000B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3 мес.</w:t>
            </w:r>
          </w:p>
        </w:tc>
        <w:tc>
          <w:tcPr>
            <w:tcW w:w="2268" w:type="dxa"/>
          </w:tcPr>
          <w:p w:rsidR="006F162D" w:rsidRPr="00EF1603" w:rsidRDefault="00697931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дифтерии, коклюша, столбняка</w:t>
            </w:r>
          </w:p>
        </w:tc>
        <w:tc>
          <w:tcPr>
            <w:tcW w:w="5103" w:type="dxa"/>
          </w:tcPr>
          <w:p w:rsidR="006F162D" w:rsidRPr="00EF1603" w:rsidRDefault="00496FC3" w:rsidP="00E2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6F162D" w:rsidRPr="00EF1603" w:rsidTr="008B47FD">
        <w:trPr>
          <w:trHeight w:val="203"/>
        </w:trPr>
        <w:tc>
          <w:tcPr>
            <w:tcW w:w="3544" w:type="dxa"/>
            <w:vMerge/>
          </w:tcPr>
          <w:p w:rsidR="006F162D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E0" w:rsidRDefault="00844CE0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2D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вакцинация 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5103" w:type="dxa"/>
          </w:tcPr>
          <w:p w:rsidR="006F162D" w:rsidRDefault="00496FC3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885CB1" w:rsidRDefault="00885CB1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FC3">
              <w:rPr>
                <w:rFonts w:ascii="Times New Roman" w:hAnsi="Times New Roman" w:cs="Times New Roman"/>
                <w:sz w:val="28"/>
                <w:szCs w:val="28"/>
              </w:rPr>
              <w:t>иммунодефицитными</w:t>
            </w:r>
            <w:proofErr w:type="spellEnd"/>
            <w:r w:rsidR="00496FC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="00496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Hib</w:t>
            </w:r>
            <w:proofErr w:type="spellEnd"/>
            <w:r w:rsidRPr="0088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85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инфекцией;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онкогематологическими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 и/или длительно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иммуносупрессивную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терапию; </w:t>
            </w:r>
          </w:p>
          <w:p w:rsidR="00885CB1" w:rsidRDefault="00885CB1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 – инфицированным или рожденным от ВИЧ – инфицированных матерей; находящимся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др.)),  </w:t>
            </w:r>
          </w:p>
          <w:p w:rsidR="00885CB1" w:rsidRDefault="00E26393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5CB1">
              <w:rPr>
                <w:rFonts w:ascii="Times New Roman" w:hAnsi="Times New Roman" w:cs="Times New Roman"/>
                <w:sz w:val="28"/>
                <w:szCs w:val="28"/>
              </w:rPr>
              <w:t xml:space="preserve">ротивотуберкулезные санитарно </w:t>
            </w:r>
            <w:proofErr w:type="gramStart"/>
            <w:r w:rsidR="00885CB1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885CB1">
              <w:rPr>
                <w:rFonts w:ascii="Times New Roman" w:hAnsi="Times New Roman" w:cs="Times New Roman"/>
                <w:sz w:val="28"/>
                <w:szCs w:val="28"/>
              </w:rPr>
              <w:t xml:space="preserve">здоровительные учреждения). </w:t>
            </w:r>
          </w:p>
          <w:p w:rsidR="00885CB1" w:rsidRDefault="00885CB1" w:rsidP="00496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Примечание. </w:t>
            </w:r>
          </w:p>
          <w:p w:rsidR="00161532" w:rsidRDefault="00885CB1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вакцинации 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для детей в возрасте от 3 до 6 мес. </w:t>
            </w:r>
            <w:r w:rsidR="001615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остоит</w:t>
            </w:r>
            <w:r w:rsidR="0046425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161532">
              <w:rPr>
                <w:rFonts w:ascii="Times New Roman" w:hAnsi="Times New Roman" w:cs="Times New Roman"/>
                <w:sz w:val="28"/>
                <w:szCs w:val="28"/>
              </w:rPr>
              <w:t xml:space="preserve"> 3 инъекций по 0,5 мл с интервалом 1-1,5 мес. </w:t>
            </w:r>
          </w:p>
          <w:p w:rsidR="00C75529" w:rsidRDefault="00161532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не получивших первую вакцинацию в 3 мес.</w:t>
            </w:r>
            <w:r w:rsidR="006B49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иммунизация </w:t>
            </w:r>
            <w:r w:rsidR="00C7552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следу</w:t>
            </w:r>
            <w:r w:rsidR="00C75529">
              <w:rPr>
                <w:rFonts w:ascii="Times New Roman" w:hAnsi="Times New Roman" w:cs="Times New Roman"/>
                <w:sz w:val="28"/>
                <w:szCs w:val="28"/>
              </w:rPr>
              <w:t xml:space="preserve">ющей схеме: </w:t>
            </w:r>
          </w:p>
          <w:p w:rsidR="00DE7AD1" w:rsidRDefault="006B49A9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5529">
              <w:rPr>
                <w:rFonts w:ascii="Times New Roman" w:hAnsi="Times New Roman" w:cs="Times New Roman"/>
                <w:sz w:val="28"/>
                <w:szCs w:val="28"/>
              </w:rPr>
              <w:t>ля детей в возрасте от 6 до 12 мес</w:t>
            </w:r>
            <w:r w:rsidR="00DE7AD1">
              <w:rPr>
                <w:rFonts w:ascii="Times New Roman" w:hAnsi="Times New Roman" w:cs="Times New Roman"/>
                <w:sz w:val="28"/>
                <w:szCs w:val="28"/>
              </w:rPr>
              <w:t xml:space="preserve">. – из 2 инъекций по 0,5 мл с интервалом в 1-1.5 мес.; </w:t>
            </w:r>
          </w:p>
          <w:p w:rsidR="00496FC3" w:rsidRPr="00885CB1" w:rsidRDefault="00DE7AD1" w:rsidP="0049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1 года до 5 лет – однократная инъекция 0,5 мл </w:t>
            </w:r>
            <w:r w:rsidR="00885C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162D" w:rsidRPr="00EF1603" w:rsidTr="008B47FD">
        <w:trPr>
          <w:trHeight w:val="109"/>
        </w:trPr>
        <w:tc>
          <w:tcPr>
            <w:tcW w:w="3544" w:type="dxa"/>
            <w:vMerge/>
          </w:tcPr>
          <w:p w:rsidR="006F162D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2D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полиомиелита</w:t>
            </w:r>
          </w:p>
        </w:tc>
        <w:tc>
          <w:tcPr>
            <w:tcW w:w="5103" w:type="dxa"/>
          </w:tcPr>
          <w:p w:rsidR="006F162D" w:rsidRPr="00EF1603" w:rsidRDefault="009A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вакцинами для профилактики полиомиелита (инактивированными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251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инструкциями по их применению </w:t>
            </w:r>
          </w:p>
        </w:tc>
      </w:tr>
      <w:tr w:rsidR="006F162D" w:rsidRPr="00EF1603" w:rsidTr="008B47FD">
        <w:trPr>
          <w:trHeight w:val="149"/>
        </w:trPr>
        <w:tc>
          <w:tcPr>
            <w:tcW w:w="3544" w:type="dxa"/>
            <w:vMerge w:val="restart"/>
          </w:tcPr>
          <w:p w:rsidR="006F162D" w:rsidRPr="00EF1603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4.5 мес.</w:t>
            </w:r>
          </w:p>
        </w:tc>
        <w:tc>
          <w:tcPr>
            <w:tcW w:w="2268" w:type="dxa"/>
          </w:tcPr>
          <w:p w:rsidR="006F162D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вакцинация против дифтерии,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коклюша, столбняка</w:t>
            </w:r>
          </w:p>
        </w:tc>
        <w:tc>
          <w:tcPr>
            <w:tcW w:w="5103" w:type="dxa"/>
          </w:tcPr>
          <w:p w:rsidR="006F162D" w:rsidRPr="00EF1603" w:rsidRDefault="00F22511" w:rsidP="00F2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в соответствии с инструкциями по применению вакцин детям данной возрастной группы, получившим первую вакцинацию в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мес.</w:t>
            </w:r>
          </w:p>
        </w:tc>
      </w:tr>
      <w:tr w:rsidR="006F162D" w:rsidRPr="00EF1603" w:rsidTr="008B47FD">
        <w:trPr>
          <w:trHeight w:val="190"/>
        </w:trPr>
        <w:tc>
          <w:tcPr>
            <w:tcW w:w="3544" w:type="dxa"/>
            <w:vMerge/>
          </w:tcPr>
          <w:p w:rsidR="006F162D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2D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вакцинация 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5103" w:type="dxa"/>
          </w:tcPr>
          <w:p w:rsidR="006F162D" w:rsidRPr="00EF1603" w:rsidRDefault="00F2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мес.</w:t>
            </w:r>
          </w:p>
        </w:tc>
      </w:tr>
      <w:tr w:rsidR="006F162D" w:rsidRPr="00EF1603" w:rsidTr="008B47FD">
        <w:trPr>
          <w:trHeight w:val="118"/>
        </w:trPr>
        <w:tc>
          <w:tcPr>
            <w:tcW w:w="3544" w:type="dxa"/>
            <w:vMerge/>
          </w:tcPr>
          <w:p w:rsidR="006F162D" w:rsidRDefault="006F162D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2D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полиомиелита</w:t>
            </w:r>
          </w:p>
        </w:tc>
        <w:tc>
          <w:tcPr>
            <w:tcW w:w="5103" w:type="dxa"/>
          </w:tcPr>
          <w:p w:rsidR="006F162D" w:rsidRPr="00EF1603" w:rsidRDefault="00F2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вакцинами для профилактики полиомиелита (инактивированными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инструкциями по их применению</w:t>
            </w:r>
          </w:p>
        </w:tc>
      </w:tr>
      <w:tr w:rsidR="004358B9" w:rsidRPr="00EF1603" w:rsidTr="008B47FD">
        <w:trPr>
          <w:trHeight w:val="136"/>
        </w:trPr>
        <w:tc>
          <w:tcPr>
            <w:tcW w:w="3544" w:type="dxa"/>
            <w:vMerge w:val="restart"/>
          </w:tcPr>
          <w:p w:rsidR="004358B9" w:rsidRPr="00EF1603" w:rsidRDefault="004358B9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6 мес.</w:t>
            </w:r>
          </w:p>
        </w:tc>
        <w:tc>
          <w:tcPr>
            <w:tcW w:w="2268" w:type="dxa"/>
          </w:tcPr>
          <w:p w:rsidR="004358B9" w:rsidRPr="00EF1603" w:rsidRDefault="004358B9" w:rsidP="0043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дифтерии, коклюша, столбняка</w:t>
            </w:r>
          </w:p>
        </w:tc>
        <w:tc>
          <w:tcPr>
            <w:tcW w:w="5103" w:type="dxa"/>
          </w:tcPr>
          <w:p w:rsidR="004358B9" w:rsidRPr="00EF1603" w:rsidRDefault="00F2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инструкциями по применению вакцин детям данной возрастной группы, получившим первую и вторую вакцинацию в 3 и 4,5 мес. соответственно </w:t>
            </w:r>
          </w:p>
        </w:tc>
      </w:tr>
      <w:tr w:rsidR="004358B9" w:rsidRPr="00EF1603" w:rsidTr="008B47FD">
        <w:trPr>
          <w:trHeight w:val="190"/>
        </w:trPr>
        <w:tc>
          <w:tcPr>
            <w:tcW w:w="3544" w:type="dxa"/>
            <w:vMerge/>
          </w:tcPr>
          <w:p w:rsidR="004358B9" w:rsidRDefault="004358B9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8B9" w:rsidRDefault="004358B9" w:rsidP="00AF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вакцинация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686" w:rsidRDefault="00AF1686" w:rsidP="00AF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вирусного </w:t>
            </w:r>
          </w:p>
          <w:p w:rsidR="00AF1686" w:rsidRPr="00EF1603" w:rsidRDefault="00AF1686" w:rsidP="00AF1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гепатита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358B9" w:rsidRPr="00EF1603" w:rsidRDefault="00F22511" w:rsidP="0057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инструкциями по применению вакцин детям данной возрастной группы, </w:t>
            </w:r>
            <w:r w:rsidR="00570C3F">
              <w:rPr>
                <w:rFonts w:ascii="Times New Roman" w:hAnsi="Times New Roman" w:cs="Times New Roman"/>
                <w:sz w:val="28"/>
                <w:szCs w:val="28"/>
              </w:rPr>
              <w:t xml:space="preserve">не относящимся к группам риска, получившим первую и вторую вакцинацию в 0 и 1 мес. соответственно   </w:t>
            </w:r>
          </w:p>
        </w:tc>
      </w:tr>
      <w:tr w:rsidR="004358B9" w:rsidRPr="00EF1603" w:rsidTr="008B47FD">
        <w:trPr>
          <w:trHeight w:val="190"/>
        </w:trPr>
        <w:tc>
          <w:tcPr>
            <w:tcW w:w="3544" w:type="dxa"/>
            <w:vMerge/>
          </w:tcPr>
          <w:p w:rsidR="004358B9" w:rsidRDefault="004358B9" w:rsidP="006F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8B9" w:rsidRPr="00EF1603" w:rsidRDefault="004358B9" w:rsidP="001E1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вакцинация против </w:t>
            </w:r>
            <w:proofErr w:type="spellStart"/>
            <w:r w:rsidR="001E1316">
              <w:rPr>
                <w:rFonts w:ascii="Times New Roman" w:hAnsi="Times New Roman" w:cs="Times New Roman"/>
                <w:sz w:val="28"/>
                <w:szCs w:val="28"/>
              </w:rPr>
              <w:t>гемофильной</w:t>
            </w:r>
            <w:proofErr w:type="spellEnd"/>
            <w:r w:rsidR="001E131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5103" w:type="dxa"/>
          </w:tcPr>
          <w:p w:rsidR="004358B9" w:rsidRPr="00EF1603" w:rsidRDefault="00570C3F" w:rsidP="0057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инструкциями по применению вакцин детям, получившим первую и вторую вакцинацию в 3 и 4,5 мес. соответственно </w:t>
            </w:r>
          </w:p>
        </w:tc>
      </w:tr>
    </w:tbl>
    <w:p w:rsidR="00291ED9" w:rsidRPr="00EF1603" w:rsidRDefault="00291ED9">
      <w:pPr>
        <w:rPr>
          <w:rFonts w:ascii="Times New Roman" w:hAnsi="Times New Roman" w:cs="Times New Roman"/>
          <w:sz w:val="28"/>
          <w:szCs w:val="28"/>
        </w:rPr>
      </w:pPr>
    </w:p>
    <w:sectPr w:rsidR="00291ED9" w:rsidRPr="00EF1603" w:rsidSect="0029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603"/>
    <w:rsid w:val="000B4059"/>
    <w:rsid w:val="00161532"/>
    <w:rsid w:val="001E1316"/>
    <w:rsid w:val="00291ED9"/>
    <w:rsid w:val="002B06D2"/>
    <w:rsid w:val="004358B9"/>
    <w:rsid w:val="0046425D"/>
    <w:rsid w:val="00496FC3"/>
    <w:rsid w:val="00570C3F"/>
    <w:rsid w:val="005A493C"/>
    <w:rsid w:val="005F473D"/>
    <w:rsid w:val="00615649"/>
    <w:rsid w:val="00697931"/>
    <w:rsid w:val="006B49A9"/>
    <w:rsid w:val="006F162D"/>
    <w:rsid w:val="00844CE0"/>
    <w:rsid w:val="00885CB1"/>
    <w:rsid w:val="008B47FD"/>
    <w:rsid w:val="009A36DF"/>
    <w:rsid w:val="009A72EE"/>
    <w:rsid w:val="00AF1686"/>
    <w:rsid w:val="00B75824"/>
    <w:rsid w:val="00BC6913"/>
    <w:rsid w:val="00BE143E"/>
    <w:rsid w:val="00C75529"/>
    <w:rsid w:val="00D550F1"/>
    <w:rsid w:val="00DE7AD1"/>
    <w:rsid w:val="00E25005"/>
    <w:rsid w:val="00E26393"/>
    <w:rsid w:val="00EF1603"/>
    <w:rsid w:val="00F2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46</cp:revision>
  <dcterms:created xsi:type="dcterms:W3CDTF">2018-12-11T06:02:00Z</dcterms:created>
  <dcterms:modified xsi:type="dcterms:W3CDTF">2018-12-11T08:18:00Z</dcterms:modified>
</cp:coreProperties>
</file>