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A6" w:rsidRPr="0059496D" w:rsidRDefault="007C4AA6" w:rsidP="007C4AA6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Toc342752351"/>
      <w:r w:rsidRPr="0059496D">
        <w:rPr>
          <w:rFonts w:ascii="Times New Roman" w:hAnsi="Times New Roman"/>
          <w:sz w:val="32"/>
          <w:szCs w:val="32"/>
        </w:rPr>
        <w:t>РОССИЙСКАЯ ФЕДЕРАЦИЯ</w:t>
      </w:r>
    </w:p>
    <w:p w:rsidR="007C4AA6" w:rsidRPr="0059496D" w:rsidRDefault="007C4AA6" w:rsidP="007C4A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496D">
        <w:rPr>
          <w:rFonts w:ascii="Times New Roman" w:hAnsi="Times New Roman"/>
          <w:sz w:val="32"/>
          <w:szCs w:val="32"/>
        </w:rPr>
        <w:t>ИРКУТСКАЯ ОБЛАСТЬ</w:t>
      </w:r>
    </w:p>
    <w:p w:rsidR="007C4AA6" w:rsidRPr="0059496D" w:rsidRDefault="007C4AA6" w:rsidP="007C4A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496D">
        <w:rPr>
          <w:rFonts w:ascii="Times New Roman" w:hAnsi="Times New Roman"/>
          <w:sz w:val="32"/>
          <w:szCs w:val="32"/>
        </w:rPr>
        <w:t>КАЧУГСКИЙ РАЙОН</w:t>
      </w:r>
    </w:p>
    <w:p w:rsidR="007C4AA6" w:rsidRPr="0059496D" w:rsidRDefault="007C4AA6" w:rsidP="007C4A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496D">
        <w:rPr>
          <w:rFonts w:ascii="Times New Roman" w:hAnsi="Times New Roman"/>
          <w:sz w:val="32"/>
          <w:szCs w:val="32"/>
        </w:rPr>
        <w:t>КАРЛУКСКОЕ МУНИЦИПАЛЬНОЕ ОБРАЗОВАНИЕ</w:t>
      </w:r>
    </w:p>
    <w:p w:rsidR="007C4AA6" w:rsidRPr="0059496D" w:rsidRDefault="007C4AA6" w:rsidP="0059496D">
      <w:pPr>
        <w:jc w:val="center"/>
        <w:rPr>
          <w:rFonts w:ascii="Times New Roman" w:hAnsi="Times New Roman"/>
          <w:sz w:val="32"/>
          <w:szCs w:val="32"/>
        </w:rPr>
      </w:pPr>
      <w:r w:rsidRPr="0059496D">
        <w:rPr>
          <w:rFonts w:ascii="Times New Roman" w:hAnsi="Times New Roman"/>
          <w:sz w:val="32"/>
          <w:szCs w:val="32"/>
        </w:rPr>
        <w:t xml:space="preserve">ПОСТАНОВЛЕНИЕ  № </w:t>
      </w:r>
      <w:r w:rsidR="000336C9" w:rsidRPr="0059496D">
        <w:rPr>
          <w:rFonts w:ascii="Times New Roman" w:hAnsi="Times New Roman"/>
          <w:sz w:val="32"/>
          <w:szCs w:val="32"/>
        </w:rPr>
        <w:t>24</w:t>
      </w:r>
      <w:r w:rsidR="0059496D">
        <w:rPr>
          <w:rFonts w:ascii="Times New Roman" w:hAnsi="Times New Roman"/>
          <w:sz w:val="32"/>
          <w:szCs w:val="32"/>
        </w:rPr>
        <w:t xml:space="preserve"> </w:t>
      </w:r>
    </w:p>
    <w:p w:rsidR="007C4AA6" w:rsidRDefault="007C4AA6" w:rsidP="007C4AA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от  </w:t>
      </w:r>
      <w:r w:rsidR="000336C9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21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.0</w:t>
      </w:r>
      <w:r w:rsidR="000336C9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6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.201</w:t>
      </w:r>
      <w:r w:rsidR="000336C9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7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г.   </w:t>
      </w:r>
      <w:r w:rsidR="0059496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r w:rsidR="0059496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r w:rsidR="0059496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r w:rsidR="0059496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r w:rsidR="0059496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r w:rsidR="0059496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r w:rsidR="0059496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r w:rsidR="0059496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r w:rsidR="0059496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r w:rsidR="0059496D">
        <w:rPr>
          <w:rFonts w:ascii="Times New Roman" w:hAnsi="Times New Roman"/>
          <w:sz w:val="28"/>
          <w:szCs w:val="28"/>
        </w:rPr>
        <w:t>с.Карлук</w:t>
      </w:r>
    </w:p>
    <w:p w:rsidR="0059496D" w:rsidRPr="0059496D" w:rsidRDefault="007C4AA6" w:rsidP="0059496D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«</w:t>
      </w:r>
      <w:r w:rsidR="000336C9" w:rsidRPr="0059496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в </w:t>
      </w:r>
      <w:r w:rsidR="00CC5B3C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постановление № 42</w:t>
      </w:r>
    </w:p>
    <w:p w:rsidR="007C4AA6" w:rsidRPr="0059496D" w:rsidRDefault="0059496D" w:rsidP="00594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496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от 01.07.2016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59496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года </w:t>
      </w:r>
      <w:r w:rsidR="000336C9" w:rsidRPr="0059496D">
        <w:rPr>
          <w:rFonts w:ascii="Times New Roman" w:hAnsi="Times New Roman"/>
          <w:sz w:val="24"/>
          <w:szCs w:val="24"/>
        </w:rPr>
        <w:t>муниципальную</w:t>
      </w:r>
      <w:r w:rsidR="007C4AA6" w:rsidRPr="0059496D">
        <w:rPr>
          <w:rFonts w:ascii="Times New Roman" w:hAnsi="Times New Roman"/>
          <w:sz w:val="24"/>
          <w:szCs w:val="24"/>
        </w:rPr>
        <w:t xml:space="preserve"> Программ</w:t>
      </w:r>
      <w:r w:rsidR="000336C9" w:rsidRPr="0059496D">
        <w:rPr>
          <w:rFonts w:ascii="Times New Roman" w:hAnsi="Times New Roman"/>
          <w:sz w:val="24"/>
          <w:szCs w:val="24"/>
        </w:rPr>
        <w:t>у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</w:t>
      </w:r>
      <w:r w:rsidR="00CC5B3C">
        <w:rPr>
          <w:rFonts w:ascii="Times New Roman" w:hAnsi="Times New Roman"/>
          <w:sz w:val="24"/>
          <w:szCs w:val="24"/>
        </w:rPr>
        <w:t xml:space="preserve">го развития систем </w:t>
      </w:r>
      <w:proofErr w:type="gramStart"/>
      <w:r w:rsidR="00CC5B3C">
        <w:rPr>
          <w:rFonts w:ascii="Times New Roman" w:hAnsi="Times New Roman"/>
          <w:sz w:val="24"/>
          <w:szCs w:val="24"/>
        </w:rPr>
        <w:t>транспортной</w:t>
      </w:r>
      <w:proofErr w:type="gramEnd"/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инфраструкту</w:t>
      </w:r>
      <w:r w:rsidR="00CC5B3C">
        <w:rPr>
          <w:rFonts w:ascii="Times New Roman" w:hAnsi="Times New Roman"/>
          <w:sz w:val="24"/>
          <w:szCs w:val="24"/>
        </w:rPr>
        <w:t>ры на территории Карлукского МО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</w:t>
      </w:r>
      <w:r w:rsidR="00CC5B3C">
        <w:rPr>
          <w:rFonts w:ascii="Times New Roman" w:hAnsi="Times New Roman"/>
          <w:sz w:val="24"/>
          <w:szCs w:val="24"/>
        </w:rPr>
        <w:t>ления Качугского муниципального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 Иркутской области на 2016-2026 годы»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>
        <w:rPr>
          <w:rFonts w:ascii="Times New Roman" w:hAnsi="Times New Roman"/>
          <w:sz w:val="24"/>
          <w:szCs w:val="24"/>
        </w:rPr>
        <w:t>Карлукского МО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Качугского муниципального района Иркутской области, администрация  сельского поселения</w:t>
      </w:r>
    </w:p>
    <w:p w:rsidR="007C4AA6" w:rsidRDefault="007C4AA6" w:rsidP="007C4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Pr="0059496D" w:rsidRDefault="007C4AA6" w:rsidP="005949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59496D" w:rsidRPr="0059496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постановление № 42 от 01.07.2016</w:t>
      </w:r>
      <w:r w:rsidR="0059496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59496D" w:rsidRPr="0059496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года</w:t>
      </w:r>
      <w:r w:rsidR="00594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 Программу комплексного развития систем транспортной инфраструктуры на территории Карлукского МО сельского поселения Качугского муниципального района Иркутской  области на 2016-2026 годы. Приложение 1 к Постановлению администрации сельского поселения Качугского района Иркутской области изложить в новой редакции (Приложение 1).</w:t>
      </w:r>
    </w:p>
    <w:p w:rsidR="007C4AA6" w:rsidRDefault="007C4AA6" w:rsidP="007C4AA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 момента его подписания и подлежит опубликованию  в печатном органе  «Вести Карлука»</w:t>
      </w:r>
    </w:p>
    <w:p w:rsidR="007C4AA6" w:rsidRDefault="007C4AA6" w:rsidP="007C4AA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tabs>
          <w:tab w:val="left" w:pos="6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0336C9" w:rsidP="007C4AA6">
      <w:pPr>
        <w:tabs>
          <w:tab w:val="left" w:pos="6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7C4AA6">
        <w:rPr>
          <w:rFonts w:ascii="Times New Roman" w:hAnsi="Times New Roman"/>
          <w:sz w:val="24"/>
          <w:szCs w:val="24"/>
        </w:rPr>
        <w:t xml:space="preserve"> Карлукского МО</w:t>
      </w:r>
      <w:r w:rsidR="007C4A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Л.Л.Седых</w:t>
      </w:r>
      <w:r w:rsidR="007C4AA6">
        <w:rPr>
          <w:rFonts w:ascii="Times New Roman" w:hAnsi="Times New Roman"/>
          <w:sz w:val="24"/>
          <w:szCs w:val="24"/>
        </w:rPr>
        <w:t xml:space="preserve"> 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</w:t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№ 24 от 21.06.2016года</w:t>
      </w:r>
    </w:p>
    <w:p w:rsidR="007C4AA6" w:rsidRDefault="007C4AA6" w:rsidP="007C4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7C4AA6" w:rsidRDefault="007C4AA6" w:rsidP="007C4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комплексного  развития систем транспортной инфраструктуры на территории  Карлукского МО сельского поселения Качугского муниципального района Иркутской области на 2016 – 2026 годы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7C4AA6" w:rsidRDefault="007C4AA6" w:rsidP="007C4A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 комплексного развитие систем транспортной инфраструктуры на территории</w:t>
      </w:r>
      <w:r w:rsidRPr="008D6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Карлукского МО  сельского поселения Качугского муниципального района Иркутской области на 2016-2026 годы</w:t>
      </w:r>
    </w:p>
    <w:p w:rsidR="007C4AA6" w:rsidRDefault="007C4AA6" w:rsidP="007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7C4AA6" w:rsidTr="006B1FC0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«комплексного развитие систем транспортной инфраструктуры на территории Карлукского МО сельского поселения Качугского муниципального района Иркутской области на 2016-2026 годы (далее – Программа)</w:t>
            </w:r>
          </w:p>
        </w:tc>
      </w:tr>
      <w:tr w:rsidR="007C4AA6" w:rsidTr="006B1FC0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7C4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7C4AA6" w:rsidRDefault="007C4AA6" w:rsidP="006B1F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5" w:history="1">
              <w:r>
                <w:rPr>
                  <w:rStyle w:val="a3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C4AA6" w:rsidRDefault="007C4AA6" w:rsidP="007C4A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>Карлукского 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сельского поселения Качугского муниципального района Иркутской области,</w:t>
            </w:r>
          </w:p>
          <w:p w:rsidR="007C4AA6" w:rsidRDefault="007C4AA6" w:rsidP="007C4A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Устав </w:t>
            </w:r>
            <w:r>
              <w:rPr>
                <w:rFonts w:ascii="Times New Roman" w:hAnsi="Times New Roman"/>
                <w:sz w:val="24"/>
                <w:szCs w:val="24"/>
              </w:rPr>
              <w:t>Карлукского 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сельского поселения Качугского муниципального района Иркутской области</w:t>
            </w:r>
          </w:p>
        </w:tc>
      </w:tr>
      <w:tr w:rsidR="007C4AA6" w:rsidTr="006B1FC0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Карлукского МО  сельского поселения Качугского муниципального района Иркутской области</w:t>
            </w:r>
          </w:p>
        </w:tc>
      </w:tr>
      <w:tr w:rsidR="007C4AA6" w:rsidTr="006B1FC0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Карлукского МО сельского поселения Качугского муниципального района Иркутской области</w:t>
            </w:r>
          </w:p>
        </w:tc>
      </w:tr>
      <w:tr w:rsidR="007C4AA6" w:rsidTr="006B1FC0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Карлукского МО  сельского поселения Качугского муниципального района Иркутской области</w:t>
            </w:r>
          </w:p>
        </w:tc>
      </w:tr>
      <w:tr w:rsidR="007C4AA6" w:rsidTr="006B1FC0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 на территории  Карлукского МО сельского поселения Качугского муниципального района Иркутской области</w:t>
            </w:r>
          </w:p>
        </w:tc>
      </w:tr>
      <w:tr w:rsidR="007C4AA6" w:rsidTr="006B1FC0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7C4AA6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надежности системы транспортной  инфраструктуры;</w:t>
            </w:r>
          </w:p>
          <w:p w:rsidR="007C4AA6" w:rsidRDefault="007C4AA6" w:rsidP="007C4AA6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более комфортных условий проживания населения Карлукского МО сельского поселения Качугского муниципального района Иркутской области</w:t>
            </w:r>
          </w:p>
        </w:tc>
      </w:tr>
      <w:tr w:rsidR="007C4AA6" w:rsidTr="006B1FC0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– 2026  годы</w:t>
            </w:r>
          </w:p>
        </w:tc>
      </w:tr>
      <w:tr w:rsidR="007C4AA6" w:rsidTr="006B1FC0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г. –  тыс. руб.</w:t>
            </w:r>
          </w:p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2016-2026 годы уточняются при формировании бюджета на очередной финансовый год.</w:t>
            </w:r>
          </w:p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AA6" w:rsidTr="006B1FC0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AA6" w:rsidRDefault="007C4AA6" w:rsidP="006B1FC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A6" w:rsidRDefault="007C4AA6" w:rsidP="006B1FC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7C4AA6" w:rsidRDefault="007C4AA6" w:rsidP="006B1FC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7C4AA6" w:rsidRDefault="007C4AA6" w:rsidP="006B1FC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7C4AA6" w:rsidRDefault="007C4AA6" w:rsidP="006B1F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  <w:p w:rsidR="007C4AA6" w:rsidRDefault="007C4AA6" w:rsidP="006B1F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C4AA6" w:rsidRDefault="007C4AA6" w:rsidP="007C4AA6">
      <w:pPr>
        <w:shd w:val="clear" w:color="auto" w:fill="FFFFFF"/>
        <w:spacing w:after="0" w:line="240" w:lineRule="auto"/>
        <w:jc w:val="both"/>
      </w:pPr>
    </w:p>
    <w:p w:rsidR="007C4AA6" w:rsidRDefault="007C4AA6" w:rsidP="007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 Содержание проблемы и обоснование ее решения программными методами</w:t>
      </w:r>
    </w:p>
    <w:p w:rsidR="007C4AA6" w:rsidRDefault="007C4AA6" w:rsidP="007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4AA6" w:rsidRDefault="007C4AA6" w:rsidP="007C4AA6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Одним из основополагающих условий развития  поселения является комплексное развитие систем жизнеобеспечения Карлукского МО сельского поселения Качугского муниципального района Иркутской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C4AA6" w:rsidRDefault="007C4AA6" w:rsidP="007C4AA6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и оценка социально-экономического и территориального развития</w:t>
      </w:r>
      <w:r w:rsidRPr="008D63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Карлукского МО сельского поселения, а также прогноз его развития проводится по следующим направлениям:</w:t>
      </w:r>
    </w:p>
    <w:p w:rsidR="007C4AA6" w:rsidRDefault="007C4AA6" w:rsidP="007C4AA6">
      <w:pPr>
        <w:pStyle w:val="21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демографическое развитие;</w:t>
      </w:r>
    </w:p>
    <w:p w:rsidR="007C4AA6" w:rsidRDefault="007C4AA6" w:rsidP="007C4AA6">
      <w:pPr>
        <w:pStyle w:val="21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перспективное строительство;</w:t>
      </w:r>
    </w:p>
    <w:p w:rsidR="007C4AA6" w:rsidRDefault="007C4AA6" w:rsidP="007C4AA6">
      <w:pPr>
        <w:pStyle w:val="21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состояние транспортной инфраструктуры;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1.1.  Демографическое развитие сельского поселения</w:t>
      </w:r>
    </w:p>
    <w:p w:rsidR="007C4AA6" w:rsidRDefault="007C4AA6" w:rsidP="007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  создано  муниципальное  образование  «Карлукское», которое  входит  в  состав  муниципального  образования  «Качугский муниципальный  район». А</w:t>
      </w:r>
      <w:r>
        <w:rPr>
          <w:rFonts w:ascii="Times New Roman" w:hAnsi="Times New Roman"/>
          <w:sz w:val="24"/>
          <w:szCs w:val="24"/>
        </w:rPr>
        <w:t>дминистративным центром Карлукского МО сельского поселения является село.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1 января 2016 года общая численность поселения составляет  645   человека, из них  -</w:t>
      </w:r>
    </w:p>
    <w:p w:rsidR="007C4AA6" w:rsidRDefault="007C4AA6" w:rsidP="007C4A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C4AA6" w:rsidRDefault="007C4AA6" w:rsidP="007C4A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Пенсионеры 123 чел,  дети 208чел. </w:t>
      </w:r>
    </w:p>
    <w:p w:rsidR="007C4AA6" w:rsidRDefault="007C4AA6" w:rsidP="007C4A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C4AA6" w:rsidRDefault="007C4AA6" w:rsidP="007C4A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Село Карлук - </w:t>
      </w:r>
      <w:r>
        <w:rPr>
          <w:rFonts w:ascii="Times New Roman" w:hAnsi="Times New Roman"/>
          <w:bCs/>
          <w:iCs/>
          <w:sz w:val="24"/>
          <w:szCs w:val="28"/>
        </w:rPr>
        <w:t xml:space="preserve">административный центр </w:t>
      </w:r>
      <w:r>
        <w:rPr>
          <w:rFonts w:ascii="Times New Roman" w:hAnsi="Times New Roman"/>
          <w:sz w:val="24"/>
          <w:szCs w:val="24"/>
        </w:rPr>
        <w:t xml:space="preserve">Карлукского МО </w:t>
      </w:r>
      <w:r>
        <w:rPr>
          <w:rFonts w:ascii="Times New Roman" w:hAnsi="Times New Roman"/>
          <w:bCs/>
          <w:iCs/>
          <w:sz w:val="24"/>
          <w:szCs w:val="28"/>
        </w:rPr>
        <w:t>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 межмуниципального значения, соединяющая с районным центром п.г.т.  и обеспечивающая выход за пределы района и связь с областным центром и соседними регионами.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протяженность дорог местного значения 14  км.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демографического развития поселения являются ключевым инструментом оценки развития</w:t>
      </w:r>
      <w:r w:rsidRPr="009A3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Карлукского МО сельского поселения, как среды жизнедеятельности человека. Согласно статистическим показателям и сделанным на их основе оценкам, </w:t>
      </w:r>
      <w:r>
        <w:rPr>
          <w:rFonts w:ascii="Times New Roman" w:hAnsi="Times New Roman"/>
          <w:sz w:val="24"/>
          <w:szCs w:val="24"/>
        </w:rPr>
        <w:lastRenderedPageBreak/>
        <w:t xml:space="preserve">динамика демографического развития сельского поселения характеризуется следующими показателями:      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800"/>
        <w:gridCol w:w="1830"/>
      </w:tblGrid>
      <w:tr w:rsidR="007C4AA6" w:rsidTr="006B1FC0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7C4AA6" w:rsidTr="006B1FC0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</w:tr>
      <w:tr w:rsidR="007C4AA6" w:rsidTr="006B1FC0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AA6" w:rsidRDefault="007C4AA6" w:rsidP="006B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</w:tr>
    </w:tbl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7C4AA6" w:rsidRDefault="007C4AA6" w:rsidP="007C4AA6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7C4AA6" w:rsidRDefault="007C4AA6" w:rsidP="007C4AA6">
      <w:pPr>
        <w:pStyle w:val="21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7C4AA6" w:rsidRDefault="007C4AA6" w:rsidP="007C4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Основные цели и задачи, сроки и этапы реализации  Программы</w:t>
      </w:r>
    </w:p>
    <w:p w:rsidR="007C4AA6" w:rsidRDefault="007C4AA6" w:rsidP="007C4AA6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4AA6" w:rsidRDefault="007C4AA6" w:rsidP="007C4AA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 сельского поселения.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A6" w:rsidRDefault="007C4AA6" w:rsidP="007C4AA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задачи Программы</w:t>
      </w:r>
    </w:p>
    <w:p w:rsidR="007C4AA6" w:rsidRDefault="007C4AA6" w:rsidP="007C4AA6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Сроки и этапы реализации программы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программы 2016 – 2026 годы.  Реализация программы будет осуществляться весь период.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Общие положения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7C4AA6" w:rsidRDefault="007C4AA6" w:rsidP="007C4AA6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C4AA6" w:rsidRDefault="007C4AA6" w:rsidP="007C4AA6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состояние существующей системы  транспортной 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7C4AA6" w:rsidRDefault="007C4AA6" w:rsidP="007C4AA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C4AA6" w:rsidRDefault="007C4AA6" w:rsidP="007C4AA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7C4AA6" w:rsidRDefault="007C4AA6" w:rsidP="007C4AA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C4AA6" w:rsidRDefault="007C4AA6" w:rsidP="007C4AA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7C4AA6" w:rsidRDefault="007C4AA6" w:rsidP="007C4AA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 сельского поселения, а также внебюджетные источники. </w:t>
      </w:r>
    </w:p>
    <w:p w:rsidR="007C4AA6" w:rsidRDefault="007C4AA6" w:rsidP="007C4AA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7C4AA6" w:rsidRDefault="007C4AA6" w:rsidP="007C4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дорожной деятельности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целевые индикаторы реализации мероприятий Программы:</w:t>
      </w:r>
    </w:p>
    <w:p w:rsidR="007C4AA6" w:rsidRDefault="007C4AA6" w:rsidP="007C4AA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7C4AA6" w:rsidRDefault="007C4AA6" w:rsidP="007C4AA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Механизм реализации  Программы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>
        <w:rPr>
          <w:rFonts w:ascii="Times New Roman" w:hAnsi="Times New Roman"/>
        </w:rPr>
        <w:t>Карлукского МО</w:t>
      </w:r>
      <w:r>
        <w:rPr>
          <w:rFonts w:ascii="Times New Roman" w:hAnsi="Times New Roman" w:cs="Times New Roman"/>
        </w:rPr>
        <w:t xml:space="preserve"> сельского поселения. Для решения задач Программы предполагается использовать средства местного бюджета.</w:t>
      </w:r>
    </w:p>
    <w:p w:rsidR="007C4AA6" w:rsidRDefault="007C4AA6" w:rsidP="007C4AA6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>
        <w:rPr>
          <w:rFonts w:ascii="Times New Roman" w:hAnsi="Times New Roman"/>
        </w:rPr>
        <w:t>Карлукского МО</w:t>
      </w:r>
      <w:r>
        <w:rPr>
          <w:rFonts w:ascii="Times New Roman" w:hAnsi="Times New Roman" w:cs="Times New Roman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C4AA6" w:rsidRDefault="007C4AA6" w:rsidP="007C4AA6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>
        <w:rPr>
          <w:rFonts w:ascii="Times New Roman" w:hAnsi="Times New Roman"/>
        </w:rPr>
        <w:t>Карлукского МО</w:t>
      </w:r>
      <w:r>
        <w:rPr>
          <w:rFonts w:ascii="Times New Roman" w:hAnsi="Times New Roman" w:cs="Times New Roman"/>
        </w:rPr>
        <w:t xml:space="preserve"> сельского поселения и Совет депутатов </w:t>
      </w:r>
      <w:r>
        <w:rPr>
          <w:rFonts w:ascii="Times New Roman" w:hAnsi="Times New Roman"/>
        </w:rPr>
        <w:t xml:space="preserve">Карлукского </w:t>
      </w:r>
      <w:r>
        <w:rPr>
          <w:rFonts w:ascii="Times New Roman" w:hAnsi="Times New Roman" w:cs="Times New Roman"/>
        </w:rPr>
        <w:t xml:space="preserve"> сельского поселения Качугского муниципального района Иркутской области.</w:t>
      </w:r>
    </w:p>
    <w:p w:rsidR="007C4AA6" w:rsidRDefault="007C4AA6" w:rsidP="007C4AA6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/>
        </w:rPr>
        <w:t>Карлукского МО</w:t>
      </w:r>
      <w:r>
        <w:rPr>
          <w:rFonts w:ascii="Times New Roman" w:hAnsi="Times New Roman" w:cs="Times New Roman"/>
        </w:rPr>
        <w:t xml:space="preserve"> сельского поселения и Совет депутатов </w:t>
      </w:r>
      <w:r>
        <w:rPr>
          <w:rFonts w:ascii="Times New Roman" w:hAnsi="Times New Roman"/>
        </w:rPr>
        <w:t xml:space="preserve">Карлукского </w:t>
      </w:r>
      <w:r>
        <w:rPr>
          <w:rFonts w:ascii="Times New Roman" w:hAnsi="Times New Roman" w:cs="Times New Roman"/>
        </w:rPr>
        <w:t xml:space="preserve"> сельского поселения Качугского муниципального района Иркутской области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7C4AA6" w:rsidRDefault="007C4AA6" w:rsidP="007C4AA6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Оценка эффективности реализации Программы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результатами реализации мероприятий являются: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AA6" w:rsidRDefault="007C4AA6" w:rsidP="007C4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6C9" w:rsidRDefault="00033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Качугского района </w:t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Иркутской области</w:t>
      </w:r>
    </w:p>
    <w:p w:rsidR="007C4AA6" w:rsidRDefault="007C4AA6" w:rsidP="007C4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0336C9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336C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0336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0336C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C4AA6" w:rsidRDefault="007C4AA6" w:rsidP="007C4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7C4AA6" w:rsidRDefault="007C4AA6" w:rsidP="007C4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Карлукского МО сельского поселения на 2016 – 2026 годы</w:t>
      </w:r>
    </w:p>
    <w:p w:rsidR="007C4AA6" w:rsidRPr="000336C9" w:rsidRDefault="007C4AA6" w:rsidP="007C4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1801"/>
        <w:gridCol w:w="2234"/>
        <w:gridCol w:w="3185"/>
        <w:gridCol w:w="1930"/>
      </w:tblGrid>
      <w:tr w:rsidR="007C4AA6" w:rsidRPr="000336C9" w:rsidTr="000336C9">
        <w:trPr>
          <w:cantSplit/>
          <w:trHeight w:val="20"/>
          <w:tblHeader/>
        </w:trPr>
        <w:tc>
          <w:tcPr>
            <w:tcW w:w="220" w:type="pct"/>
            <w:shd w:val="clear" w:color="auto" w:fill="auto"/>
            <w:vAlign w:val="center"/>
          </w:tcPr>
          <w:bookmarkEnd w:id="0"/>
          <w:p w:rsidR="007C4AA6" w:rsidRPr="000336C9" w:rsidRDefault="007C4AA6" w:rsidP="006B1FC0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33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Местоположение, функциональная зона (для нелинейных объектов)</w:t>
            </w:r>
          </w:p>
        </w:tc>
      </w:tr>
      <w:tr w:rsidR="007C4AA6" w:rsidRPr="000336C9" w:rsidTr="006B1FC0">
        <w:trPr>
          <w:cantSplit/>
          <w:trHeight w:val="7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 xml:space="preserve">Первая очередь проектирования (2012-2022 </w:t>
            </w:r>
            <w:proofErr w:type="spellStart"/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4AA6" w:rsidRPr="000336C9" w:rsidTr="000336C9">
        <w:trPr>
          <w:cantSplit/>
          <w:trHeight w:val="2484"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Дорожная деятельность в отношении автомобильных дорог местного значения в границах муниципального образования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Автомобильная дорога к проектируемым очистным сооружениям вблизи с.Карлук (строительство)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Автомобильная дорога, ширина проезжей части не менее 4,5 м, твердое покрытие дорожного полотна (асфальтобетонное или гравийное), освещение, водоотвод с проезжей части, протяжённость – 0,17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Карлукское муниципальное образование</w:t>
            </w:r>
          </w:p>
        </w:tc>
      </w:tr>
      <w:tr w:rsidR="007C4AA6" w:rsidRPr="000336C9" w:rsidTr="000336C9">
        <w:trPr>
          <w:cantSplit/>
          <w:trHeight w:val="1124"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школьная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1,5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с.Карлук</w:t>
            </w:r>
          </w:p>
        </w:tc>
      </w:tr>
      <w:tr w:rsidR="007C4AA6" w:rsidRPr="000336C9" w:rsidTr="000336C9">
        <w:trPr>
          <w:cantSplit/>
          <w:trHeight w:val="1124"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ечной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0,5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с.Карлук</w:t>
            </w:r>
          </w:p>
        </w:tc>
      </w:tr>
      <w:tr w:rsidR="007C4AA6" w:rsidRPr="000336C9" w:rsidTr="000336C9">
        <w:trPr>
          <w:cantSplit/>
          <w:trHeight w:val="529"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Центральная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3,0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ргун</w:t>
            </w:r>
          </w:p>
        </w:tc>
      </w:tr>
      <w:tr w:rsidR="007C4AA6" w:rsidRPr="000336C9" w:rsidTr="000336C9">
        <w:trPr>
          <w:cantSplit/>
          <w:trHeight w:val="1134"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Нагорная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2,0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ргун</w:t>
            </w:r>
          </w:p>
        </w:tc>
      </w:tr>
      <w:tr w:rsidR="007C4AA6" w:rsidRPr="000336C9" w:rsidTr="000336C9">
        <w:trPr>
          <w:cantSplit/>
          <w:trHeight w:val="70"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улично-дорожная сеть (реконструкция и благоустройство)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с.Карлук</w:t>
            </w:r>
          </w:p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ргун</w:t>
            </w:r>
          </w:p>
        </w:tc>
      </w:tr>
      <w:tr w:rsidR="007C4AA6" w:rsidRPr="000336C9" w:rsidTr="000336C9">
        <w:trPr>
          <w:cantSplit/>
          <w:trHeight w:val="1124"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67" w:type="pct"/>
            <w:vMerge w:val="restar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Оборудованные остановочные пункты на  автобусных маршрутах (строительство)</w:t>
            </w:r>
          </w:p>
        </w:tc>
        <w:tc>
          <w:tcPr>
            <w:tcW w:w="1664" w:type="pct"/>
            <w:vMerge w:val="restar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Размещение остановочных пунктов:</w:t>
            </w:r>
          </w:p>
          <w:p w:rsidR="007C4AA6" w:rsidRPr="000336C9" w:rsidRDefault="007C4AA6" w:rsidP="006B1F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- с.Карлук – на ул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кольная;</w:t>
            </w:r>
          </w:p>
          <w:p w:rsidR="007C4AA6" w:rsidRPr="000336C9" w:rsidRDefault="007C4AA6" w:rsidP="006B1F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- д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ргун – на ул.Центральная</w:t>
            </w:r>
          </w:p>
          <w:p w:rsidR="007C4AA6" w:rsidRPr="000336C9" w:rsidRDefault="007C4AA6" w:rsidP="006B1F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 xml:space="preserve">- Остановочных пунктов должны быть </w:t>
            </w:r>
            <w:proofErr w:type="spellStart"/>
            <w:r w:rsidRPr="000336C9">
              <w:rPr>
                <w:rFonts w:ascii="Times New Roman" w:eastAsia="Times New Roman" w:hAnsi="Times New Roman" w:cs="Times New Roman"/>
              </w:rPr>
              <w:t>оборудованны</w:t>
            </w:r>
            <w:proofErr w:type="spellEnd"/>
            <w:r w:rsidRPr="000336C9">
              <w:rPr>
                <w:rFonts w:ascii="Times New Roman" w:eastAsia="Times New Roman" w:hAnsi="Times New Roman" w:cs="Times New Roman"/>
              </w:rPr>
              <w:t xml:space="preserve"> в соответствии с нормативными документами (ГОСТ 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 xml:space="preserve"> 52766-2007 «Дороги автомобильные общего пользования. Элементы обустройства. 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Общие требования»)</w:t>
            </w:r>
            <w:proofErr w:type="gramEnd"/>
          </w:p>
        </w:tc>
        <w:tc>
          <w:tcPr>
            <w:tcW w:w="1008" w:type="pct"/>
            <w:vMerge w:val="restar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с.Карлук</w:t>
            </w:r>
          </w:p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ргун</w:t>
            </w:r>
          </w:p>
        </w:tc>
      </w:tr>
      <w:tr w:rsidR="007C4AA6" w:rsidRPr="000336C9" w:rsidTr="000336C9">
        <w:trPr>
          <w:cantSplit/>
          <w:trHeight w:val="294"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4AA6" w:rsidRPr="000336C9" w:rsidTr="006B1FC0">
        <w:tblPrEx>
          <w:tblLook w:val="0000"/>
        </w:tblPrEx>
        <w:trPr>
          <w:trHeight w:val="200"/>
        </w:trPr>
        <w:tc>
          <w:tcPr>
            <w:tcW w:w="5000" w:type="pct"/>
            <w:gridSpan w:val="5"/>
            <w:shd w:val="clear" w:color="auto" w:fill="auto"/>
          </w:tcPr>
          <w:p w:rsidR="007C4AA6" w:rsidRPr="000336C9" w:rsidRDefault="007C4AA6" w:rsidP="006B1FC0">
            <w:pPr>
              <w:ind w:left="6" w:hanging="6"/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 xml:space="preserve">Расчётный срок проектирования (2022-2030 </w:t>
            </w:r>
            <w:proofErr w:type="spellStart"/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4AA6" w:rsidRPr="000336C9" w:rsidTr="000336C9">
        <w:trPr>
          <w:trHeight w:val="70"/>
          <w:tblHeader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Степная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1,5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с.Карлук</w:t>
            </w:r>
          </w:p>
        </w:tc>
      </w:tr>
      <w:tr w:rsidR="007C4AA6" w:rsidRPr="000336C9" w:rsidTr="000336C9">
        <w:trPr>
          <w:trHeight w:val="260"/>
          <w:tblHeader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Вершина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0,5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с.Карлук</w:t>
            </w:r>
          </w:p>
        </w:tc>
      </w:tr>
      <w:tr w:rsidR="007C4AA6" w:rsidRPr="000336C9" w:rsidTr="000336C9">
        <w:trPr>
          <w:trHeight w:val="260"/>
          <w:tblHeader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Заречная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1,0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с.Карлук</w:t>
            </w:r>
          </w:p>
        </w:tc>
      </w:tr>
      <w:tr w:rsidR="007C4AA6" w:rsidRPr="000336C9" w:rsidTr="000336C9">
        <w:trPr>
          <w:trHeight w:val="260"/>
          <w:tblHeader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Лесная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2,0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с.Карлук</w:t>
            </w:r>
          </w:p>
        </w:tc>
      </w:tr>
      <w:tr w:rsidR="007C4AA6" w:rsidRPr="000336C9" w:rsidTr="000336C9">
        <w:trPr>
          <w:trHeight w:val="260"/>
          <w:tblHeader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Молодежная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2,0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ргун</w:t>
            </w:r>
          </w:p>
        </w:tc>
      </w:tr>
      <w:tr w:rsidR="007C4AA6" w:rsidRPr="000336C9" w:rsidTr="000336C9">
        <w:trPr>
          <w:trHeight w:val="260"/>
          <w:tblHeader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Монастырская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2,0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ргун</w:t>
            </w:r>
          </w:p>
        </w:tc>
      </w:tr>
      <w:tr w:rsidR="007C4AA6" w:rsidRPr="000336C9" w:rsidTr="000336C9">
        <w:trPr>
          <w:trHeight w:val="260"/>
          <w:tblHeader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улица Новая (устройство твердого покрытия дорожного полотна)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Твердое покрытие дорожного полотна (асфальтобетонное или гравийное), протяженность 2,0 км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ргун</w:t>
            </w:r>
          </w:p>
        </w:tc>
      </w:tr>
      <w:tr w:rsidR="007C4AA6" w:rsidRPr="000336C9" w:rsidTr="000336C9">
        <w:trPr>
          <w:trHeight w:val="260"/>
          <w:tblHeader/>
        </w:trPr>
        <w:tc>
          <w:tcPr>
            <w:tcW w:w="220" w:type="pct"/>
            <w:shd w:val="clear" w:color="auto" w:fill="auto"/>
            <w:vAlign w:val="center"/>
          </w:tcPr>
          <w:p w:rsidR="007C4AA6" w:rsidRPr="000336C9" w:rsidRDefault="007C4AA6" w:rsidP="007C4A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улично-дорожная сеть (реконструкция и благоустройство)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C4AA6" w:rsidRPr="000336C9" w:rsidRDefault="007C4AA6" w:rsidP="006B1FC0">
            <w:pPr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с.Карлук</w:t>
            </w:r>
          </w:p>
          <w:p w:rsidR="007C4AA6" w:rsidRPr="000336C9" w:rsidRDefault="007C4AA6" w:rsidP="006B1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6C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336C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0336C9">
              <w:rPr>
                <w:rFonts w:ascii="Times New Roman" w:eastAsia="Times New Roman" w:hAnsi="Times New Roman" w:cs="Times New Roman"/>
              </w:rPr>
              <w:t>ргун</w:t>
            </w:r>
          </w:p>
        </w:tc>
      </w:tr>
    </w:tbl>
    <w:p w:rsidR="007C4AA6" w:rsidRPr="004454A9" w:rsidRDefault="007C4AA6" w:rsidP="007C4AA6">
      <w:pPr>
        <w:rPr>
          <w:rFonts w:ascii="Calibri" w:eastAsia="Times New Roman" w:hAnsi="Calibri" w:cs="Times New Roman"/>
        </w:rPr>
      </w:pPr>
    </w:p>
    <w:p w:rsidR="00BA3341" w:rsidRDefault="00BA3341"/>
    <w:sectPr w:rsidR="00BA3341" w:rsidSect="000E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4AA6"/>
    <w:rsid w:val="000336C9"/>
    <w:rsid w:val="000E0FFE"/>
    <w:rsid w:val="00227AAE"/>
    <w:rsid w:val="0059496D"/>
    <w:rsid w:val="007C4AA6"/>
    <w:rsid w:val="00BA3341"/>
    <w:rsid w:val="00CC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FE"/>
  </w:style>
  <w:style w:type="paragraph" w:styleId="1">
    <w:name w:val="heading 1"/>
    <w:basedOn w:val="a"/>
    <w:next w:val="a"/>
    <w:link w:val="10"/>
    <w:uiPriority w:val="9"/>
    <w:qFormat/>
    <w:rsid w:val="007C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4AA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AA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7C4AA6"/>
    <w:rPr>
      <w:color w:val="0000FF"/>
      <w:u w:val="single"/>
    </w:rPr>
  </w:style>
  <w:style w:type="character" w:customStyle="1" w:styleId="apple-style-span">
    <w:name w:val="apple-style-span"/>
    <w:basedOn w:val="a0"/>
    <w:rsid w:val="007C4AA6"/>
  </w:style>
  <w:style w:type="character" w:styleId="a4">
    <w:name w:val="Strong"/>
    <w:basedOn w:val="a0"/>
    <w:qFormat/>
    <w:rsid w:val="007C4AA6"/>
    <w:rPr>
      <w:b/>
      <w:bCs/>
    </w:rPr>
  </w:style>
  <w:style w:type="paragraph" w:styleId="a5">
    <w:name w:val="Body Text"/>
    <w:basedOn w:val="a"/>
    <w:link w:val="a6"/>
    <w:rsid w:val="007C4AA6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7C4AA6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qFormat/>
    <w:rsid w:val="007C4AA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8">
    <w:name w:val="No Spacing"/>
    <w:qFormat/>
    <w:rsid w:val="007C4AA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7C4A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C4AA6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cp:lastPrinted>2017-06-27T01:46:00Z</cp:lastPrinted>
  <dcterms:created xsi:type="dcterms:W3CDTF">2017-06-21T05:41:00Z</dcterms:created>
  <dcterms:modified xsi:type="dcterms:W3CDTF">2017-06-27T06:08:00Z</dcterms:modified>
</cp:coreProperties>
</file>