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3"/>
        <w:tblW w:w="9914" w:type="dxa"/>
        <w:tblLook w:val="04A0"/>
      </w:tblPr>
      <w:tblGrid>
        <w:gridCol w:w="4147"/>
        <w:gridCol w:w="1387"/>
        <w:gridCol w:w="4380"/>
      </w:tblGrid>
      <w:tr w:rsidR="00F61305" w:rsidRPr="00893266" w:rsidTr="008C4BC7">
        <w:trPr>
          <w:trHeight w:val="1238"/>
        </w:trPr>
        <w:tc>
          <w:tcPr>
            <w:tcW w:w="4147" w:type="dxa"/>
          </w:tcPr>
          <w:p w:rsidR="00F61305" w:rsidRDefault="00F61305" w:rsidP="00F61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  <w:lang w:eastAsia="en-US"/>
              </w:rPr>
            </w:pPr>
          </w:p>
          <w:p w:rsidR="00893266" w:rsidRPr="00F61305" w:rsidRDefault="00893266" w:rsidP="00F61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lang w:val="en-US" w:eastAsia="en-US"/>
              </w:rPr>
            </w:pPr>
          </w:p>
        </w:tc>
        <w:tc>
          <w:tcPr>
            <w:tcW w:w="1387" w:type="dxa"/>
          </w:tcPr>
          <w:p w:rsidR="00F61305" w:rsidRPr="00F61305" w:rsidRDefault="00F61305" w:rsidP="00F61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lang w:val="en-US" w:eastAsia="en-US"/>
              </w:rPr>
            </w:pPr>
          </w:p>
        </w:tc>
        <w:tc>
          <w:tcPr>
            <w:tcW w:w="4380" w:type="dxa"/>
          </w:tcPr>
          <w:p w:rsidR="00F61305" w:rsidRDefault="00F61305" w:rsidP="00F61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  <w:lang w:eastAsia="en-US"/>
              </w:rPr>
            </w:pPr>
          </w:p>
          <w:p w:rsidR="00893266" w:rsidRPr="00F61305" w:rsidRDefault="00893266" w:rsidP="00F61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lang w:val="en-US" w:eastAsia="en-US"/>
              </w:rPr>
            </w:pPr>
          </w:p>
        </w:tc>
      </w:tr>
    </w:tbl>
    <w:tbl>
      <w:tblPr>
        <w:tblW w:w="0" w:type="auto"/>
        <w:tblLook w:val="04A0"/>
      </w:tblPr>
      <w:tblGrid>
        <w:gridCol w:w="4786"/>
        <w:gridCol w:w="4785"/>
      </w:tblGrid>
      <w:tr w:rsidR="008C4BC7" w:rsidRPr="008C4BC7" w:rsidTr="00A429FD">
        <w:tc>
          <w:tcPr>
            <w:tcW w:w="4786" w:type="dxa"/>
            <w:shd w:val="clear" w:color="auto" w:fill="auto"/>
          </w:tcPr>
          <w:p w:rsidR="008C4BC7" w:rsidRPr="008C4BC7" w:rsidRDefault="008C4BC7" w:rsidP="008C4BC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8C4BC7" w:rsidRPr="008C4BC7" w:rsidRDefault="008C4BC7" w:rsidP="008C4BC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C4B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к письму</w:t>
            </w:r>
          </w:p>
          <w:p w:rsidR="008C4BC7" w:rsidRPr="008C4BC7" w:rsidRDefault="008C4BC7" w:rsidP="008C4BC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C4B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Министерства образования </w:t>
            </w:r>
          </w:p>
          <w:p w:rsidR="008C4BC7" w:rsidRPr="008C4BC7" w:rsidRDefault="008C4BC7" w:rsidP="008C4BC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C4B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Республики Беларусь</w:t>
            </w:r>
          </w:p>
          <w:p w:rsidR="008C4BC7" w:rsidRPr="008C4BC7" w:rsidRDefault="008C4BC7" w:rsidP="008C4BC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C4B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«21» _августа_2018 г. </w:t>
            </w:r>
          </w:p>
          <w:p w:rsidR="008C4BC7" w:rsidRPr="008C4BC7" w:rsidRDefault="008C4BC7" w:rsidP="008C4BC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C4B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№ И-05-01-21/304</w:t>
            </w:r>
          </w:p>
        </w:tc>
      </w:tr>
    </w:tbl>
    <w:p w:rsidR="008C4BC7" w:rsidRPr="008C4BC7" w:rsidRDefault="008C4BC7" w:rsidP="008C4BC7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BC7" w:rsidRPr="008C4BC7" w:rsidRDefault="008C4BC7" w:rsidP="008C4BC7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BC7" w:rsidRPr="008C4BC7" w:rsidRDefault="008C4BC7" w:rsidP="008C4B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Методические рекомендации «Дополнительное образование детей и молодежи в 2018/2019 учебном году: актуальные содержательные и организационные аспекты»</w:t>
      </w:r>
    </w:p>
    <w:p w:rsidR="008C4BC7" w:rsidRPr="008C4BC7" w:rsidRDefault="008C4BC7" w:rsidP="008C4BC7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</w:p>
    <w:p w:rsidR="008C4BC7" w:rsidRPr="008C4BC7" w:rsidRDefault="008C4BC7" w:rsidP="008C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BC7">
        <w:rPr>
          <w:rFonts w:ascii="Times New Roman" w:eastAsia="Calibri" w:hAnsi="Times New Roman" w:cs="Times New Roman"/>
          <w:sz w:val="30"/>
          <w:szCs w:val="30"/>
        </w:rPr>
        <w:t xml:space="preserve">Сфера дополнительного образования детей и молодежи, характеризующаяся гибкостью, вариативностью, 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</w:rPr>
        <w:t>разноуровневостью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</w:rPr>
        <w:t>, в настоящее время стремительно развивается, что отвечает вызовам быстро изменяющегося мира, в котором все рамочные и базовые компетенции в условиях развития высоких технологий будут недостаточны для эффективной профессиональной деятельности и подготовки учащихся к будущей успешной жизни.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8C4BC7">
        <w:rPr>
          <w:rFonts w:ascii="Times New Roman" w:eastAsia="Times New Roman" w:hAnsi="Times New Roman" w:cs="Times New Roman"/>
          <w:bCs/>
          <w:sz w:val="30"/>
          <w:szCs w:val="30"/>
        </w:rPr>
        <w:t>сновными задачами в сфере дополнительного образования детей и молодежи</w:t>
      </w:r>
      <w:r w:rsidRPr="008C4BC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footnoteReference w:id="1"/>
      </w:r>
      <w:r w:rsidRPr="008C4BC7">
        <w:rPr>
          <w:rFonts w:ascii="Times New Roman" w:eastAsia="Times New Roman" w:hAnsi="Times New Roman" w:cs="Times New Roman"/>
          <w:bCs/>
          <w:sz w:val="30"/>
          <w:szCs w:val="30"/>
        </w:rPr>
        <w:t xml:space="preserve"> являются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bCs/>
          <w:iCs/>
          <w:sz w:val="30"/>
          <w:szCs w:val="30"/>
        </w:rPr>
        <w:t>обеспечение качества и повышение эффективности дополнительного образования детей и молодежи;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bCs/>
          <w:iCs/>
          <w:sz w:val="30"/>
          <w:szCs w:val="30"/>
        </w:rPr>
        <w:t>совершенствование организации образовательного процесса при реализации образовательной программы дополнительного образования детей и молодежи на повышенном уровне;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bCs/>
          <w:iCs/>
          <w:sz w:val="30"/>
          <w:szCs w:val="30"/>
        </w:rPr>
        <w:t>обеспечение инновационного характера деятельности объединений по интересам различных профилей;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bCs/>
          <w:iCs/>
          <w:sz w:val="30"/>
          <w:szCs w:val="30"/>
        </w:rPr>
        <w:t>развитие экологического образования в интересах ресурсосбережения, устойчивого развития общества через сеть объединений по интересам экологического и технического направлений;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привлечение детей и молодежи в сферу высоких технологий и инноваций, научно-исследовательскую деятельность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>(инновационные площадки и парки)</w:t>
      </w:r>
      <w:r w:rsidRPr="008C4BC7">
        <w:rPr>
          <w:rFonts w:ascii="Times New Roman" w:eastAsia="Times New Roman" w:hAnsi="Times New Roman" w:cs="Times New Roman"/>
          <w:bCs/>
          <w:iCs/>
          <w:sz w:val="30"/>
          <w:szCs w:val="30"/>
        </w:rPr>
        <w:t>;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bCs/>
          <w:iCs/>
          <w:sz w:val="30"/>
          <w:szCs w:val="30"/>
        </w:rPr>
        <w:t>создание новых возможностей для освоения учащимися современных и будущих профессий, формирования профессиональных компетенций;</w:t>
      </w:r>
    </w:p>
    <w:p w:rsidR="008C4BC7" w:rsidRPr="008C4BC7" w:rsidRDefault="008C4BC7" w:rsidP="008C4B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развитие органов ученического и студенческого самоуправления, активизация деятельности детских и молодежных общественных объединений. </w:t>
      </w:r>
    </w:p>
    <w:p w:rsidR="008C4BC7" w:rsidRPr="008C4BC7" w:rsidRDefault="008C4BC7" w:rsidP="008C4B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дополнительного образования должна быть создана комфортная, креативно-коммуникативная среда, которая характеризуется ситуацией успеха для каждого обучающегося и является благоприятной для самоутверждения и самореализации, а, следовательно, и для эффективного осуществления дальнейшего саморазвития. Организация работы в сфере дополнительного образования должна быть направлена на осуществление процесса социализации в позитивном и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правопослушном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направлении и строиться на принципах занимательности, преемственности, систематичности, доступности. </w:t>
      </w:r>
    </w:p>
    <w:p w:rsidR="008C4BC7" w:rsidRPr="008C4BC7" w:rsidRDefault="008C4BC7" w:rsidP="008C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8C4BC7">
        <w:rPr>
          <w:rFonts w:ascii="Times New Roman" w:eastAsia="Calibri" w:hAnsi="Times New Roman" w:cs="Times New Roman"/>
          <w:color w:val="000000"/>
          <w:sz w:val="30"/>
          <w:szCs w:val="30"/>
        </w:rPr>
        <w:t>В рамках взаимодействия учреждений дополнительного образования детей и молодежи и учреждений образования                       (всех уровней), реализующих образовательные программы основного образования,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vertAlign w:val="superscript"/>
        </w:rPr>
        <w:footnoteReference w:id="2"/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рекомендуем наладить работу по системному выявлению и дальнейшему сопровождению </w:t>
      </w: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талантливой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молодежи,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имеющей способности к различным видам деятельности</w:t>
      </w:r>
      <w:r w:rsidRPr="008C4BC7">
        <w:rPr>
          <w:rFonts w:ascii="Times New Roman" w:eastAsia="Calibri" w:hAnsi="Times New Roman" w:cs="Times New Roman"/>
          <w:sz w:val="30"/>
          <w:szCs w:val="30"/>
        </w:rPr>
        <w:t>, базирующуюся на реализации нового поколения программ объединений по интересам с повышенным уровнем изучения образовательной области, темы, учебного предмета, учебной дисциплины.</w:t>
      </w:r>
      <w:proofErr w:type="gramEnd"/>
      <w:r w:rsidRPr="008C4BC7">
        <w:rPr>
          <w:rFonts w:ascii="Times New Roman" w:eastAsia="Calibri" w:hAnsi="Times New Roman" w:cs="Times New Roman"/>
          <w:sz w:val="30"/>
          <w:szCs w:val="30"/>
        </w:rPr>
        <w:t xml:space="preserve"> При этом важно обеспечивать комплексную поддержку деятельности детских и молодежных научно-исследовательских сообществ. </w:t>
      </w:r>
    </w:p>
    <w:p w:rsidR="008C4BC7" w:rsidRPr="008C4BC7" w:rsidRDefault="008C4BC7" w:rsidP="008C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Одной из стратегических задач системы дополнительного образования является создание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инновационных площадок и парков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, в которых каждый обучающийся может проявить и развивать свои способности в атмосфере свободы и творчества. </w:t>
      </w:r>
    </w:p>
    <w:p w:rsidR="008C4BC7" w:rsidRPr="008C4BC7" w:rsidRDefault="008C4BC7" w:rsidP="008C4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8C4BC7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Приоритетным направлением в целевых установках учреждений дополнительного образования детей и молодежи должна быть профилактика и коррекция асоциального поведения. Н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еобходимо уделить пристальное внимание формированию у молодых людей активной гражданской позиции, вовлечению их в общественную деятельность, организации занятости молодежи в свободное время, формированию экономической культуры личности, вовлечению молодежи в </w:t>
      </w: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инновационную деятельность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, повышению ее </w:t>
      </w: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предпринимательской активности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vertAlign w:val="superscript"/>
          <w:lang w:eastAsia="en-US"/>
        </w:rPr>
        <w:footnoteReference w:id="3"/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. </w:t>
      </w:r>
    </w:p>
    <w:p w:rsidR="008C4BC7" w:rsidRPr="008C4BC7" w:rsidRDefault="008C4BC7" w:rsidP="008C4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Экспериментальная деятельность учреждений дополнительного образования детей и молодежи должна рассматриваться как у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словие обеспечения</w:t>
      </w:r>
      <w:r w:rsidRPr="008C4BC7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качества и повышения эффективности образовательного процесса, обеспечивать повышение профессионального уровня педагогов.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8C4BC7" w:rsidRPr="008C4BC7" w:rsidRDefault="008C4BC7" w:rsidP="008C4B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Информация о нормативно правовом обеспечении деятельности учреждений дополнительного образования детей и молодежи размещена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</w:t>
      </w:r>
      <w:proofErr w:type="gramStart"/>
      <w:r w:rsidRPr="008C4BC7">
        <w:rPr>
          <w:rFonts w:ascii="Times New Roman" w:eastAsia="Times New Roman" w:hAnsi="Times New Roman" w:cs="Times New Roman"/>
          <w:sz w:val="30"/>
          <w:szCs w:val="30"/>
        </w:rPr>
        <w:t>интернет-портале</w:t>
      </w:r>
      <w:proofErr w:type="gram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Министерства образования Республики Беларусь http://edu.gov.by в разделе «Управление социальной, воспитательной и идеологической работы», на Национальном образовательном портале </w:t>
      </w:r>
      <w:hyperlink r:id="rId8" w:history="1">
        <w:r w:rsidRPr="008C4BC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http://adu.by/ru/uchitelyu/normativnye-pravovye-dokumenty.html</w:t>
        </w:r>
      </w:hyperlink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в разделе «Нормативные правовые документы».</w:t>
      </w:r>
    </w:p>
    <w:p w:rsidR="008C4BC7" w:rsidRPr="008C4BC7" w:rsidRDefault="008C4BC7" w:rsidP="008C4BC7">
      <w:pPr>
        <w:spacing w:after="0" w:line="240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</w:pPr>
    </w:p>
    <w:p w:rsidR="008C4BC7" w:rsidRPr="008C4BC7" w:rsidRDefault="008C4BC7" w:rsidP="008C4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 Особенности организации образовательного процесса при реализации образовательной программы дополнительного образования детей и молодежи</w:t>
      </w:r>
    </w:p>
    <w:p w:rsidR="008C4BC7" w:rsidRPr="008C4BC7" w:rsidRDefault="008C4BC7" w:rsidP="008C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Учреждения образования, реализующие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образовательную программу дополнительного образования детей и молодежи, предоставляют учащимся многообразие содержательных аспектов в различных видах деятельности: художественной, технической, спортивной, экологической, социально-экономической и др. </w:t>
      </w:r>
      <w:r w:rsidRPr="008C4BC7">
        <w:rPr>
          <w:rFonts w:ascii="Times New Roman" w:eastAsia="Calibri" w:hAnsi="Times New Roman" w:cs="Times New Roman"/>
          <w:bCs/>
          <w:iCs/>
          <w:color w:val="000000"/>
          <w:sz w:val="30"/>
          <w:szCs w:val="30"/>
        </w:rPr>
        <w:t xml:space="preserve">Рекомендуем развивать сеть объединений по интересам,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ориентирующим детей на выбор тех специальностей, которые в будущем будут создавать основу белорусской экономики, технологической и экономической безопасности нашей страны. </w:t>
      </w:r>
      <w:proofErr w:type="gramEnd"/>
    </w:p>
    <w:p w:rsidR="008C4BC7" w:rsidRPr="008C4BC7" w:rsidRDefault="008C4BC7" w:rsidP="008C4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Важным направлением в работе учреждений образования </w:t>
      </w:r>
      <w:r w:rsidRPr="008C4BC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в 2018/2019 учебном году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остается ориентация на инженерно-технические специальности цифровой экономики XXI века и инновационные рабочие профессии будущего. </w:t>
      </w:r>
    </w:p>
    <w:p w:rsidR="008C4BC7" w:rsidRPr="008C4BC7" w:rsidRDefault="008C4BC7" w:rsidP="008C4B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bCs/>
          <w:sz w:val="30"/>
          <w:szCs w:val="30"/>
        </w:rPr>
        <w:t>Целесообразно предусмотреть разработку и реализацию проектов для участия в конкурсе «</w:t>
      </w:r>
      <w:proofErr w:type="spellStart"/>
      <w:r w:rsidRPr="008C4BC7">
        <w:rPr>
          <w:rFonts w:ascii="Times New Roman" w:eastAsia="Times New Roman" w:hAnsi="Times New Roman" w:cs="Times New Roman"/>
          <w:bCs/>
          <w:sz w:val="30"/>
          <w:szCs w:val="30"/>
        </w:rPr>
        <w:t>ТехноИнтеллект</w:t>
      </w:r>
      <w:proofErr w:type="spellEnd"/>
      <w:r w:rsidRPr="008C4BC7">
        <w:rPr>
          <w:rFonts w:ascii="Times New Roman" w:eastAsia="Times New Roman" w:hAnsi="Times New Roman" w:cs="Times New Roman"/>
          <w:bCs/>
          <w:sz w:val="30"/>
          <w:szCs w:val="30"/>
        </w:rPr>
        <w:t xml:space="preserve">» по следующим направлениям: техническое конструирование; энергетика и электротехника; экология и рациональное природопользование; современные и перспективные материалы; энергосберегающие технологии; робототехника, автоматика и интеллектуальные системы;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радиоэлектроника; </w:t>
      </w:r>
      <w:r w:rsidRPr="008C4BC7">
        <w:rPr>
          <w:rFonts w:ascii="Times New Roman" w:eastAsia="Times New Roman" w:hAnsi="Times New Roman" w:cs="Times New Roman"/>
          <w:bCs/>
          <w:sz w:val="30"/>
          <w:szCs w:val="30"/>
        </w:rPr>
        <w:t xml:space="preserve">информационные системы и технологии;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мультимедийные технологии; </w:t>
      </w:r>
      <w:r w:rsidRPr="008C4BC7">
        <w:rPr>
          <w:rFonts w:ascii="Times New Roman" w:eastAsia="Times New Roman" w:hAnsi="Times New Roman" w:cs="Times New Roman"/>
          <w:bCs/>
          <w:sz w:val="30"/>
          <w:szCs w:val="30"/>
        </w:rPr>
        <w:t>авиация</w:t>
      </w:r>
      <w:r w:rsidRPr="008C4BC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</w:t>
      </w:r>
      <w:r w:rsidRPr="008C4BC7">
        <w:rPr>
          <w:rFonts w:ascii="Times New Roman" w:eastAsia="Times New Roman" w:hAnsi="Times New Roman" w:cs="Times New Roman"/>
          <w:bCs/>
          <w:sz w:val="30"/>
          <w:szCs w:val="30"/>
        </w:rPr>
        <w:t>космонавтика и аэрокосмическая техника и др.</w:t>
      </w:r>
    </w:p>
    <w:p w:rsidR="008C4BC7" w:rsidRPr="008C4BC7" w:rsidRDefault="008C4BC7" w:rsidP="008C4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Обращаем внимание, что в целях привлечения обучающихся к занятиям инновационным, техническим творчеством, изобретательской и рационализаторской деятельностью в ноябре 2018 года будет проведена республиканская неделя технического творчества «Юность. Интеллект. Будущее».</w:t>
      </w:r>
    </w:p>
    <w:p w:rsidR="008C4BC7" w:rsidRPr="008C4BC7" w:rsidRDefault="008C4BC7" w:rsidP="008C4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Необходимо активизировать разработку и реализацию программ объединений по интересам с повышенным уровнем изучения таких образовательных областей, как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генетика, селекция, гидробиология, ботаника, прикладная микология и др. </w:t>
      </w:r>
    </w:p>
    <w:p w:rsidR="008C4BC7" w:rsidRPr="008C4BC7" w:rsidRDefault="008C4BC7" w:rsidP="008C4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proofErr w:type="gram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2018/2019 учебном году </w:t>
      </w:r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>учреждение образования «Республиканский центр экологии и краеведения» (далее – 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РЦЭиК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) открывает новое направление дистанционного обучения – «Ландшафтный и интерьерный дизайн», в рамках которого предполагается освоение знаний в области 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экодизайна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архитектуры, дендрологии, садоводства; знакомство с интересными фактами из жизни растений и животных; проведение занимательных опытов и экспериментов; формирование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навыков научно-исследовательской работы;</w:t>
      </w:r>
      <w:proofErr w:type="gram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овладение мастерством ландшафтного проектирования, 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фитодизайна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декоративно-прикладного творчества. 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Современные требования к совершенствованию системы дополнительного образования детей и молодежи определяют необходимость конструирования новых форм организации деятельности, таких как: интенсивные модульные образовательные программы; предметно-практические лаборатории; развивающие и формирующие среды (интерактивные музеи, реальные и виртуальные тренажеры и т. д.). 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Актуальным является внедрение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современных форм профессиональной ориентации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и организации занятости детей и молодежи в свободное от учебы время, поддержка их творческой и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предпринимательской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инициативы; развитие движения </w:t>
      </w:r>
      <w:proofErr w:type="spellStart"/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JuniorSkills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Беларусь. Так в целях ранней профориентации, выявления талантливых детей, развития их творческих способностей учреждение образования «Республиканский центр инновационного и технического творчества» (далее –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РЦИиТТ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>) проводит один раз в 2 года республиканский конкурс по основам профессиональной подготовки среди учащихся   учреждений общего среднего образования «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JuniorSkills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Belarus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>». Особое внимание следует уделить реализации содержательных направлений, связанных с номинациями конкурса «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JuniorSkills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Belarus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»: мобильная робототехника, графический дизайн,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прототипирование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, сетевое и системное администрирование, инженерный дизайн </w:t>
      </w:r>
      <w:r w:rsidRPr="008C4BC7">
        <w:rPr>
          <w:rFonts w:ascii="Times New Roman" w:eastAsia="Times New Roman" w:hAnsi="Times New Roman" w:cs="Times New Roman"/>
          <w:sz w:val="30"/>
          <w:szCs w:val="30"/>
          <w:lang w:val="en-US"/>
        </w:rPr>
        <w:t>CAD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нейротехнологии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>, технологии беспилотных летательных аппаратов, мультимедийная журналистика, веб-дизайн, дизайн, моделирование одежды, флористика.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>В 2018/2019 учебном году продолжит свою работу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информационный центр по атомной энергии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, созданный на базе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РЦИиТТ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. Основными задачами центра являются профориентация учащихся на технические специальности, востребованные на Белорусской АЭС; продвижение технологий в области атомной энергетики. В рамках деятельности центра планируется проведение многочисленных образовательных конкурсов, выставок,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вебинаров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>, семинаров, конференций для учащихся, студентов, педагогов, широкой общественности.</w:t>
      </w:r>
    </w:p>
    <w:p w:rsidR="008C4BC7" w:rsidRPr="008C4BC7" w:rsidRDefault="008C4BC7" w:rsidP="008C4B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На базе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РЦИиТТ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продолжит работу интерактивная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просветительская студия «</w:t>
      </w:r>
      <w:proofErr w:type="spellStart"/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Экотехнум</w:t>
      </w:r>
      <w:proofErr w:type="spellEnd"/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».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 Приоритетные направления работы студии: продвижение идей энергосбережения, принципов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, профессиональная ориентация учащихся на экологические специальности. </w:t>
      </w:r>
    </w:p>
    <w:p w:rsidR="008C4BC7" w:rsidRPr="008C4BC7" w:rsidRDefault="008C4BC7" w:rsidP="008C4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bookmarkStart w:id="0" w:name="P47"/>
      <w:bookmarkEnd w:id="0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Комплекс мероприятий по реализации Государственной программы «Образование и молодежная политика» на 2016 – 2020 годы предполагает проведение </w:t>
      </w:r>
      <w:proofErr w:type="spellStart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стартап-мероприятий</w:t>
      </w:r>
      <w:proofErr w:type="spellEnd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, направленных на формирование экономической культуры, вовлечение молодежи в инновационную деятельность, повышение ее предпринимательской активности. </w:t>
      </w:r>
      <w:proofErr w:type="gramStart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lastRenderedPageBreak/>
        <w:t xml:space="preserve">Рекомендуем реализацию проектов </w:t>
      </w: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«</w:t>
      </w:r>
      <w:proofErr w:type="spellStart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Стартап-школа</w:t>
      </w:r>
      <w:proofErr w:type="spellEnd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»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в рамках дополнительного образования детей и молодежи с целью развития у обучающихся предприимчивости, формирования практических навыков предпринимательской деятельности, формирования личностных качеств, необходимых для успешной самореализации и осознанного профессионального самоопределения.</w:t>
      </w:r>
      <w:proofErr w:type="gramEnd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В процессе реализации деятельности объединения по интересам «</w:t>
      </w:r>
      <w:proofErr w:type="spellStart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Стартап-школа</w:t>
      </w:r>
      <w:proofErr w:type="spellEnd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» предполагается использование упражнений на формулирование и проверку </w:t>
      </w:r>
      <w:proofErr w:type="gramStart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бизнес-гипотез</w:t>
      </w:r>
      <w:proofErr w:type="gramEnd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, выполнение командных заданий, бизнес-презентаций, деловых игр и разнообразных видов самостоятельной деятельности. </w:t>
      </w:r>
    </w:p>
    <w:p w:rsidR="008C4BC7" w:rsidRPr="008C4BC7" w:rsidRDefault="008C4BC7" w:rsidP="008C4BC7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В деятельности учреждений образования по реализации эколого-биологического и социально-экономического профилей образовательной программы дополнительного образования детей и молодежи особое внимание следует уделить организации работы </w:t>
      </w:r>
      <w:proofErr w:type="spellStart"/>
      <w:proofErr w:type="gramStart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бизнес-компаний</w:t>
      </w:r>
      <w:proofErr w:type="spellEnd"/>
      <w:proofErr w:type="gramEnd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 xml:space="preserve">, </w:t>
      </w:r>
      <w:proofErr w:type="spellStart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агроусадеб</w:t>
      </w:r>
      <w:proofErr w:type="spellEnd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 xml:space="preserve">, </w:t>
      </w:r>
      <w:proofErr w:type="spellStart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агропарков</w:t>
      </w:r>
      <w:proofErr w:type="spellEnd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, информационных центров, демонстрационно-образовательных площадок, ресурсных центров, научно-исследовательских лабораторий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.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новом учебном году предполагается открытие на базе 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РЦЭиК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подразделения «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Эко-технопарк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», а также республиканского ресурсного центра по мониторингу окружающей среды «Зеленая школа».</w:t>
      </w:r>
    </w:p>
    <w:p w:rsidR="008C4BC7" w:rsidRPr="008C4BC7" w:rsidRDefault="008C4BC7" w:rsidP="008C4B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Продолжится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профориентационная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работа по организации и проведению учащимися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профессиональных проб,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моделирующих основные элементы профессиональной деятельности цветовода, рабочего зеленого строительства, лесовода и др. Рекомендуется принять участие в работе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«Республиканской школы актива юных лесоводов»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>, созданной в целях оказания помощи школьным лесничествам, расширения и углубления знаний учащихся о лесе и его обитателях; «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Республиканской дистанционной школы по биологии»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>, организованной в целях углубления и расширения знаний учащихся по биологии и экологии (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РЦЭиК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hyperlink r:id="rId9" w:history="1">
        <w:r w:rsidRPr="008C4BC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http://eco.unibel.by/obuchenie/ochno-zaochnoe_obuchenie/respublikanskaya_shkola_aktiva_yunyix_lesovodov/</w:t>
        </w:r>
      </w:hyperlink>
      <w:r w:rsidRPr="008C4BC7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8C4BC7" w:rsidRPr="008C4BC7" w:rsidRDefault="008C4BC7" w:rsidP="008C4B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proofErr w:type="gramStart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Одним из значимых направлений в деятельности учреждений дополнительного образования детей и молодежи является </w:t>
      </w: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культурно-досуговая деятельность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, которая</w:t>
      </w: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 xml:space="preserve"> </w:t>
      </w:r>
      <w:r w:rsidRPr="008C4BC7">
        <w:rPr>
          <w:rFonts w:ascii="Times New Roman" w:eastAsia="Calibri" w:hAnsi="Times New Roman" w:cs="Times New Roman"/>
          <w:i/>
          <w:iCs/>
          <w:color w:val="000000"/>
          <w:sz w:val="30"/>
          <w:szCs w:val="30"/>
          <w:lang w:eastAsia="en-US"/>
        </w:rPr>
        <w:t xml:space="preserve">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предполагает создание условий для развития детей и молодежи в свободное от учебных занятий время через обмен информацией, опытом, знаниями, умениями, навыками, оценками, суждениями, результатами деятельности, участие в неформальных общественных процессах и структурах на основе общего интереса.</w:t>
      </w:r>
      <w:proofErr w:type="gramEnd"/>
    </w:p>
    <w:p w:rsidR="008C4BC7" w:rsidRPr="008C4BC7" w:rsidRDefault="008C4BC7" w:rsidP="008C4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eastAsia="en-US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В целях повышения эффективности работы с лидерами детских и молодежных общественных объединений, органов ученического самоуправления, развития молодежных инициатив, волонтерского движения  на базе Национального центра художественного творчества детей и молодежи (далее –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НЦХТДиМ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) созданы Республиканский молодежный центр и Республиканский волонтерский центр. В рамках деятельности вышеуказанных центров планируется организация в ноябре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lastRenderedPageBreak/>
        <w:t>2018 года национального молодежного форума, в мае 2019 года – национального детского форума, республиканского слета волонтерских отрядов и лидеров волонтерского движения и других мероприятий (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НЦХТДиМ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10" w:history="1">
        <w:r w:rsidRPr="008C4BC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http://nchtdm.by/kreativnoinnovacionnyj_molodezhnyj_cent/</w:t>
        </w:r>
      </w:hyperlink>
      <w:proofErr w:type="gramStart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)</w:t>
      </w:r>
      <w:proofErr w:type="gramEnd"/>
      <w:r w:rsidRPr="008C4BC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4BC7" w:rsidRPr="008C4BC7" w:rsidRDefault="008C4BC7" w:rsidP="008C4B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>На базе учреждений дополнительного образования детей и молодежи рекомендуется организация зональных центров для проведения мероприятий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 xml:space="preserve"> в шестой школьный день,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«выездных суббот» по месту жительства обучающихся в сельской местности</w:t>
      </w:r>
      <w:r w:rsidRPr="008C4BC7">
        <w:rPr>
          <w:rFonts w:ascii="Times New Roman" w:eastAsia="Times New Roman" w:hAnsi="Times New Roman" w:cs="Times New Roman"/>
          <w:sz w:val="30"/>
          <w:szCs w:val="30"/>
          <w:vertAlign w:val="superscript"/>
        </w:rPr>
        <w:footnoteReference w:id="4"/>
      </w:r>
      <w:r w:rsidRPr="008C4BC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C4BC7">
        <w:rPr>
          <w:rFonts w:ascii="Times New Roman" w:eastAsia="Calibri" w:hAnsi="Times New Roman" w:cs="Times New Roman"/>
          <w:bCs/>
          <w:sz w:val="30"/>
          <w:szCs w:val="30"/>
        </w:rPr>
        <w:t>При организации мероприятий шестого школьного дня, а также массовых мероприятий в каникулярное время предлагается творчески использовать образовательные и досуговые услуги республиканских и региональных учреждений дополнительного образования детей и молодежи.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bCs/>
          <w:sz w:val="30"/>
          <w:szCs w:val="30"/>
        </w:rPr>
        <w:t>Одним из векторов</w:t>
      </w:r>
      <w:r w:rsidRPr="008C4BC7">
        <w:rPr>
          <w:rFonts w:ascii="Times New Roman" w:eastAsia="Calibri" w:hAnsi="Times New Roman" w:cs="Times New Roman"/>
          <w:sz w:val="30"/>
          <w:szCs w:val="30"/>
        </w:rPr>
        <w:t xml:space="preserve"> совершенствования системы дополнительного образования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детей и молодежи </w:t>
      </w:r>
      <w:r w:rsidRPr="008C4BC7">
        <w:rPr>
          <w:rFonts w:ascii="Times New Roman" w:eastAsia="Calibri" w:hAnsi="Times New Roman" w:cs="Times New Roman"/>
          <w:sz w:val="30"/>
          <w:szCs w:val="30"/>
        </w:rPr>
        <w:t xml:space="preserve">является </w:t>
      </w:r>
      <w:r w:rsidRPr="008C4BC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развитие детско-юношеского туризма. </w:t>
      </w:r>
      <w:r w:rsidRPr="008C4BC7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С целью популяризации спортивного туризма, спортивного ориентирования и спортивного скалолазания в 2019 году запланировано проведение республиканской спартакиады среди детей и молодежи (туризм спортивный, ориентирование спортивное, скалолазание спортивное). </w:t>
      </w:r>
      <w:proofErr w:type="gramStart"/>
      <w:r w:rsidRPr="008C4BC7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Р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екомендуется осуществлять необходимую подготовительную работу по комплектованию сборных команд для участия в республиканских и международных соревнованиях; особое внимание уделить подготовке команд к участию в ежегодном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«Туристском слете учащихся Союзного государства», в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республиканском конкурсе на лучший туристский поход «Познай Родину – воспитай себя», к участию в мероприятиях республиканской недели туризма и краеведения (май 2019 года).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</w:t>
      </w:r>
      <w:proofErr w:type="gramEnd"/>
    </w:p>
    <w:p w:rsidR="008C4BC7" w:rsidRPr="008C4BC7" w:rsidRDefault="008C4BC7" w:rsidP="008C4B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 w:rsidRPr="008C4BC7">
        <w:rPr>
          <w:rFonts w:ascii="Times New Roman" w:eastAsia="Calibri" w:hAnsi="Times New Roman" w:cs="Times New Roman"/>
          <w:sz w:val="30"/>
          <w:szCs w:val="30"/>
        </w:rPr>
        <w:t xml:space="preserve">Актуальным направлением в реализации дополнительного образования детей и молодежи является </w:t>
      </w:r>
      <w:r w:rsidRPr="008C4BC7">
        <w:rPr>
          <w:rFonts w:ascii="Times New Roman" w:eastAsia="Calibri" w:hAnsi="Times New Roman" w:cs="Times New Roman"/>
          <w:b/>
          <w:sz w:val="30"/>
          <w:szCs w:val="30"/>
        </w:rPr>
        <w:t xml:space="preserve">музейная педагогика. </w:t>
      </w:r>
      <w:r w:rsidRPr="008C4BC7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Рекомендуется шире использовать потенциал музеев, в том числе в шестой школьный день и каникулярный период; продолжить работу по подготовке региональных музейных программ; </w:t>
      </w:r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>включать музеи учреждений образования в региональные туристско-экскурсионные маршруты.</w:t>
      </w:r>
      <w:r w:rsidRPr="008C4BC7">
        <w:rPr>
          <w:rFonts w:ascii="Times New Roman" w:eastAsia="Calibri" w:hAnsi="Times New Roman" w:cs="Times New Roman"/>
          <w:i/>
          <w:color w:val="FF0000"/>
          <w:sz w:val="30"/>
          <w:szCs w:val="30"/>
          <w:lang w:val="be-BY" w:eastAsia="en-US"/>
        </w:rPr>
        <w:t xml:space="preserve"> </w:t>
      </w:r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В новом учебном году на базе 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РЦЭиК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 продолжит работу республиканская очно-заочная (дистанционная) школа дополнительного образования детей и молодежи «Музейное дело», направленная на профессиональную подготовку учащихся по разным направлениям музейной и экскурсионной работы. 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Экскурсионные программы с интерактивными элементами, выездные экологические экскурсии, путешествия по экологическим тропам и маршрутам Беларуси предлагает 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РЦЭиК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для учащихся и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 xml:space="preserve">родителей. </w:t>
      </w:r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Руководствуясь перечнем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экскурсионных объектов и туристических маршрутов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(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РЦЭиК</w:t>
      </w:r>
      <w:proofErr w:type="spellEnd"/>
      <w:r w:rsidRPr="008C4BC7">
        <w:rPr>
          <w:rFonts w:ascii="Times New Roman" w:eastAsia="Calibri" w:hAnsi="Times New Roman" w:cs="Times New Roman"/>
          <w:color w:val="C0504D"/>
          <w:sz w:val="30"/>
          <w:szCs w:val="30"/>
          <w:lang w:eastAsia="en-US"/>
        </w:rPr>
        <w:t xml:space="preserve"> </w:t>
      </w:r>
      <w:hyperlink r:id="rId11" w:tgtFrame="_blank" w:history="1">
        <w:r w:rsidRPr="008C4BC7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  <w:lang w:eastAsia="en-US"/>
          </w:rPr>
          <w:t>http://rctkum.by/about</w:t>
        </w:r>
      </w:hyperlink>
      <w:r w:rsidRPr="008C4BC7">
        <w:rPr>
          <w:rFonts w:ascii="Times New Roman" w:eastAsia="Calibri" w:hAnsi="Times New Roman" w:cs="Times New Roman"/>
          <w:color w:val="C0504D"/>
          <w:sz w:val="30"/>
          <w:szCs w:val="30"/>
          <w:lang w:eastAsia="en-US"/>
        </w:rPr>
        <w:t>),</w:t>
      </w:r>
    </w:p>
    <w:p w:rsidR="008C4BC7" w:rsidRPr="008C4BC7" w:rsidRDefault="008C4BC7" w:rsidP="008C4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F81BD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учреждениям образования целесообразно разработать план образовательных экскурсий, туристских маршрутов и походов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на год (полугодие), учитывая сроки изучения разделов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учебных программ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, юбилейные и праздничные даты Республики Беларусь, возрастные особенности учащихся, интересы и возможности учащихся и их законных представителей, а также территориальное расположение экскурсионных объектов, дальность маршрутов и включить его в годовой план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идеологической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и воспитательной работы учреждения образования.</w:t>
      </w:r>
    </w:p>
    <w:p w:rsidR="008C4BC7" w:rsidRPr="008C4BC7" w:rsidRDefault="008C4BC7" w:rsidP="008C4B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Учитывая положительный опыт работы учреждений образования и государственных музеев, значимость культурно-образовательной деятельности, рекомендуем продолжить практику сотрудничества и организации совместных мероприятий (музейных проектов и акций, конкурсов, фестивалей, праздников; выездных мини-выставок, мультимедийных презентаций, мастер-классов, лекций и др.) в учреждениях образования во </w:t>
      </w:r>
      <w:proofErr w:type="spellStart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внеучебное</w:t>
      </w:r>
      <w:proofErr w:type="spellEnd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время, на каникулах и в шестой школьный день. В этой связи обращаем внимание на необходимость оформления соответствующих документов в рамках действующего законодательства об образовании и культуре.</w:t>
      </w:r>
    </w:p>
    <w:p w:rsidR="008C4BC7" w:rsidRPr="008C4BC7" w:rsidRDefault="008C4BC7" w:rsidP="008C4B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В Год малой родины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должна быть продолжена работа по проведению социально-значимых культурных мероприятий, направленных на сохранение историко-культурного наследия, развитие народных традиций, воспитание любви к Отечеству. </w:t>
      </w:r>
      <w:proofErr w:type="gram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Использование эффективных форм, средств и методов культурно-досуговой деятельности позволит наиболее полно донести до обучающихся богатство духовного и культурного наследия нашего народа (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квест-игра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, викторины на знание архитектурных и природных памятников, литературных и музыкальных произведений); изучить историю родного края (конкурсы,  виртуальные путешествия по страницам истории, тематические вечера, концертные программы, театрализованные представления).</w:t>
      </w:r>
      <w:proofErr w:type="gramEnd"/>
    </w:p>
    <w:p w:rsidR="008C4BC7" w:rsidRPr="008C4BC7" w:rsidRDefault="008C4BC7" w:rsidP="008C4BC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В целях гражданского и патриотического воспитания обучающихся в рамках изучения истории, культуры и природы своей малой родины реализуются мероприятия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 xml:space="preserve"> республиканской акции учащейся молодежи </w:t>
      </w: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>«</w:t>
      </w:r>
      <w:proofErr w:type="spellStart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>Жыву</w:t>
      </w:r>
      <w:proofErr w:type="spellEnd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 xml:space="preserve"> </w:t>
      </w:r>
      <w:proofErr w:type="spellStart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>ў</w:t>
      </w:r>
      <w:proofErr w:type="spellEnd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 xml:space="preserve"> </w:t>
      </w:r>
      <w:proofErr w:type="spellStart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>Беларусі</w:t>
      </w:r>
      <w:proofErr w:type="spellEnd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 xml:space="preserve"> </w:t>
      </w:r>
      <w:proofErr w:type="spellStart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>і</w:t>
      </w:r>
      <w:proofErr w:type="spellEnd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 xml:space="preserve"> </w:t>
      </w:r>
      <w:proofErr w:type="spellStart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>тым</w:t>
      </w:r>
      <w:proofErr w:type="spellEnd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 xml:space="preserve"> </w:t>
      </w:r>
      <w:proofErr w:type="spellStart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>ганаруся</w:t>
      </w:r>
      <w:proofErr w:type="spellEnd"/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 xml:space="preserve">».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 xml:space="preserve">В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2018/2019 учебном году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 xml:space="preserve"> будут организованы республиканские конкурсы: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be-BY" w:eastAsia="en-US"/>
        </w:rPr>
        <w:t xml:space="preserve">исследовательских работ «Спадчына Беларусі»;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творческих работ «Шляхам добрых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спраў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>»; фоторабот «</w:t>
      </w:r>
      <w:r w:rsidRPr="008C4BC7">
        <w:rPr>
          <w:rFonts w:ascii="Times New Roman" w:eastAsia="Times New Roman" w:hAnsi="Times New Roman" w:cs="Times New Roman"/>
          <w:sz w:val="30"/>
          <w:szCs w:val="30"/>
          <w:lang w:val="be-BY"/>
        </w:rPr>
        <w:t>Зямля пад белымі крыламі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be-BY" w:eastAsia="en-US"/>
        </w:rPr>
        <w:t>»</w:t>
      </w:r>
      <w:r w:rsidRPr="008C4BC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творческих работ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>«А</w:t>
      </w:r>
      <w:r w:rsidRPr="008C4BC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нашай хаце </w:t>
      </w:r>
      <w:proofErr w:type="gramStart"/>
      <w:r w:rsidRPr="008C4BC7">
        <w:rPr>
          <w:rFonts w:ascii="Times New Roman" w:eastAsia="Times New Roman" w:hAnsi="Times New Roman" w:cs="Times New Roman"/>
          <w:sz w:val="30"/>
          <w:szCs w:val="30"/>
          <w:lang w:val="be-BY"/>
        </w:rPr>
        <w:t>свята</w:t>
      </w:r>
      <w:proofErr w:type="gramEnd"/>
      <w:r w:rsidRPr="008C4BC7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8C4BC7" w:rsidRPr="008C4BC7" w:rsidRDefault="008C4BC7" w:rsidP="008C4BC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Будет продолжена работа по реализации гражданско-патриотического проекта </w:t>
      </w:r>
      <w:r w:rsidRPr="008C4B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«Собери Беларусь в своем сердце», </w:t>
      </w:r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направленного на разработку и создание тематических туристско-экскурсионных маршрутов; создание </w:t>
      </w:r>
      <w:proofErr w:type="spellStart"/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</w:rPr>
        <w:t>промопродукции</w:t>
      </w:r>
      <w:proofErr w:type="spellEnd"/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 туристических возможностях родного края (фотографии, справочно-информационные сборники, карты-схемы, буклеты и др.); исследование историко-</w:t>
      </w:r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культурных и природных объектов, возрождение региональных культурных традиций.</w:t>
      </w:r>
    </w:p>
    <w:p w:rsidR="008C4BC7" w:rsidRPr="008C4BC7" w:rsidRDefault="008C4BC7" w:rsidP="008C4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В рамках республиканской программы мероприятий по проведению в Республике Беларусь 2018-2020 годов под знаком Года малой родины планируется проведение республиканской акции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Pr="008C4BC7">
        <w:rPr>
          <w:rFonts w:ascii="Times New Roman" w:eastAsia="Calibri" w:hAnsi="Times New Roman" w:cs="Times New Roman"/>
          <w:b/>
          <w:sz w:val="30"/>
          <w:szCs w:val="30"/>
          <w:lang w:val="be-BY" w:eastAsia="en-US"/>
        </w:rPr>
        <w:t>Я гэты край Радзімаю заву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 (январь </w:t>
      </w:r>
      <w:smartTag w:uri="urn:schemas-microsoft-com:office:smarttags" w:element="metricconverter">
        <w:smartTagPr>
          <w:attr w:name="ProductID" w:val="2019 г"/>
        </w:smartTagPr>
        <w:r w:rsidRPr="008C4BC7">
          <w:rPr>
            <w:rFonts w:ascii="Times New Roman" w:eastAsia="Calibri" w:hAnsi="Times New Roman" w:cs="Times New Roman"/>
            <w:sz w:val="30"/>
            <w:szCs w:val="30"/>
            <w:lang w:val="be-BY" w:eastAsia="en-US"/>
          </w:rPr>
          <w:t>2019 г</w:t>
        </w:r>
      </w:smartTag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. – декабрь </w:t>
      </w:r>
      <w:smartTag w:uri="urn:schemas-microsoft-com:office:smarttags" w:element="metricconverter">
        <w:smartTagPr>
          <w:attr w:name="ProductID" w:val="2020 г"/>
        </w:smartTagPr>
        <w:r w:rsidRPr="008C4BC7">
          <w:rPr>
            <w:rFonts w:ascii="Times New Roman" w:eastAsia="Calibri" w:hAnsi="Times New Roman" w:cs="Times New Roman"/>
            <w:sz w:val="30"/>
            <w:szCs w:val="30"/>
            <w:lang w:val="be-BY" w:eastAsia="en-US"/>
          </w:rPr>
          <w:t>2020 г</w:t>
        </w:r>
      </w:smartTag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.); республиканского конкурса юных флористов и ландщафтного дизайна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Pr="008C4BC7">
        <w:rPr>
          <w:rFonts w:ascii="Times New Roman" w:eastAsia="Calibri" w:hAnsi="Times New Roman" w:cs="Times New Roman"/>
          <w:b/>
          <w:sz w:val="30"/>
          <w:szCs w:val="30"/>
          <w:lang w:val="be-BY" w:eastAsia="en-US"/>
        </w:rPr>
        <w:t>Кветкі малой радзімы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>;</w:t>
      </w:r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 республиканской экологической акции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Pr="008C4BC7">
        <w:rPr>
          <w:rFonts w:ascii="Times New Roman" w:eastAsia="Calibri" w:hAnsi="Times New Roman" w:cs="Times New Roman"/>
          <w:b/>
          <w:sz w:val="30"/>
          <w:szCs w:val="30"/>
          <w:lang w:val="be-BY" w:eastAsia="en-US"/>
        </w:rPr>
        <w:t>Сцяжынкамі бацькаўшчыны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8C4BC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(январь 2019 – </w:t>
      </w:r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ноябрь </w:t>
      </w:r>
      <w:smartTag w:uri="urn:schemas-microsoft-com:office:smarttags" w:element="metricconverter">
        <w:smartTagPr>
          <w:attr w:name="ProductID" w:val="2020 г"/>
        </w:smartTagPr>
        <w:r w:rsidRPr="008C4BC7">
          <w:rPr>
            <w:rFonts w:ascii="Times New Roman" w:eastAsia="Calibri" w:hAnsi="Times New Roman" w:cs="Times New Roman"/>
            <w:sz w:val="30"/>
            <w:szCs w:val="30"/>
            <w:lang w:val="be-BY" w:eastAsia="en-US"/>
          </w:rPr>
          <w:t>2020 г</w:t>
        </w:r>
      </w:smartTag>
      <w:r w:rsidRPr="008C4BC7">
        <w:rPr>
          <w:rFonts w:ascii="Times New Roman" w:eastAsia="Calibri" w:hAnsi="Times New Roman" w:cs="Times New Roman"/>
          <w:sz w:val="30"/>
          <w:szCs w:val="30"/>
          <w:lang w:val="be-BY" w:eastAsia="en-US"/>
        </w:rPr>
        <w:t>.).</w:t>
      </w:r>
    </w:p>
    <w:p w:rsidR="008C4BC7" w:rsidRPr="008C4BC7" w:rsidRDefault="008C4BC7" w:rsidP="008C4BC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504D"/>
          <w:sz w:val="30"/>
          <w:szCs w:val="30"/>
          <w:lang w:eastAsia="en-US"/>
        </w:rPr>
      </w:pPr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Значимым мероприятием Года малой родины станет проведение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республиканского форума юных экскурсоводов, в рамках которого будут представлены проекты-презентации региональных туристско-экскурсионных объектов.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</w:rPr>
        <w:t>Республиканский конкурс научных краеведческих работ учащихся (2019 год) станет площадкой для реализации и представления научных проектов учащихся страны в различных областях краеведческой деятельности (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словия проведения конкурсных мероприятий размещены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на сайте 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РЦЭиК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hyperlink r:id="rId12" w:history="1">
        <w:r w:rsidRPr="008C4BC7">
          <w:rPr>
            <w:rFonts w:ascii="Times New Roman" w:eastAsia="Calibri" w:hAnsi="Times New Roman" w:cs="Times New Roman"/>
            <w:bCs/>
            <w:color w:val="0000FF"/>
            <w:sz w:val="30"/>
            <w:szCs w:val="30"/>
            <w:u w:val="single"/>
            <w:lang w:eastAsia="en-US"/>
          </w:rPr>
          <w:t>http://rctkum.by/divisionstext/krajaznaucy</w:t>
        </w:r>
      </w:hyperlink>
      <w:r w:rsidRPr="008C4BC7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в разделе «Мероприятия»).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C4BC7" w:rsidRPr="008C4BC7" w:rsidRDefault="008C4BC7" w:rsidP="008C4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Особое внимание следует уделить мероприятиям, посвященным предстоящим </w:t>
      </w: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 w:eastAsia="en-US"/>
        </w:rPr>
        <w:t>II</w:t>
      </w: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 xml:space="preserve"> Европейским играм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, которые состоятся в Минске в июле 2019 года.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Это значимое международное спортивное событие должно найти свое отражение в организации физкультурно-оздоровительных и спортивных мероприятий, встреч с известными спортсменами, конкурсов рисунков, плакатов, видеороликов и др., а также на информационных стендах и  Интернет-сайтах.</w:t>
      </w:r>
    </w:p>
    <w:p w:rsidR="008C4BC7" w:rsidRPr="008C4BC7" w:rsidRDefault="008C4BC7" w:rsidP="008C4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gramStart"/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Необходимо предусмотреть проведение в учреждениях дополнительного образования детей и молодежи мероприятий, связанных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с важными для Республики Беларусь </w:t>
      </w:r>
      <w:r w:rsidRPr="008C4BC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>юбилейными датами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: 100-летием Всесоюзного ленинского коммунистического союза молодежи (ВЛКСМ); 25-летием Конституции Республики Беларусь; 45-летием со дня присвоения Минску почетного звания «Город-герой»; </w:t>
      </w:r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75-летием освобождения Республики Беларусь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от немецко-фашистских захватчиков.</w:t>
      </w:r>
      <w:proofErr w:type="gram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Рекомендуется участие в республиканских акциях БРСМ: «К защите Отечества готов!», «Служим Беларуси!»; в проектах «Цветы Великой Победы», «</w:t>
      </w:r>
      <w:proofErr w:type="spellStart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Квітней</w:t>
      </w:r>
      <w:proofErr w:type="spellEnd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, Беларусь!», в сборе «Я – пионер своей страны»; в мероприятиях недели патриотизма «Славлю Отечество!» и др. </w:t>
      </w:r>
    </w:p>
    <w:p w:rsidR="008C4BC7" w:rsidRPr="008C4BC7" w:rsidRDefault="008C4BC7" w:rsidP="008C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В целях популяризации изобразительного и декоративно-прикладного творчества, приобщения учащихся к национальному наследию в 2018/2019 учебном году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НЦХТДиМ</w:t>
      </w:r>
      <w:proofErr w:type="spellEnd"/>
      <w:r w:rsidRPr="008C4BC7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организует ряд республиканских мероприятий: </w:t>
      </w:r>
      <w:proofErr w:type="gram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XXI</w:t>
      </w:r>
      <w:r w:rsidRPr="008C4BC7">
        <w:rPr>
          <w:rFonts w:ascii="Times New Roman" w:eastAsia="Calibri" w:hAnsi="Times New Roman" w:cs="Times New Roman"/>
          <w:sz w:val="30"/>
          <w:szCs w:val="30"/>
          <w:lang w:val="en-US" w:eastAsia="en-US"/>
        </w:rPr>
        <w:t>I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республиканская выставка-конкурс декоративно-прикладного творчества учащихся </w:t>
      </w:r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«</w:t>
      </w:r>
      <w:proofErr w:type="spellStart"/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Калядная</w:t>
      </w:r>
      <w:proofErr w:type="spellEnd"/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зорка»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; республиканский </w:t>
      </w:r>
      <w:r w:rsidRPr="008C4BC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конкурс детского творчества </w:t>
      </w:r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«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АрхНовация – 2018</w:t>
      </w:r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»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; республиканский конкурс детского творчества «Иди за мечтой», посвященный ІІ Европейским  играм 2019 года</w:t>
      </w:r>
      <w:r w:rsidRPr="008C4BC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республиканская выставка-конкурс детских художественных </w:t>
      </w:r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проектов  «</w:t>
      </w:r>
      <w:proofErr w:type="spellStart"/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New</w:t>
      </w:r>
      <w:proofErr w:type="spellEnd"/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proofErr w:type="spellStart"/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Impression</w:t>
      </w:r>
      <w:proofErr w:type="spellEnd"/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/ </w:t>
      </w:r>
      <w:r w:rsidRPr="008C4BC7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lastRenderedPageBreak/>
        <w:t>новое впечатление»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среди коллективов изобразительного творчества учреждений дополнительного образования детей и молодежи, имеющих звание «Заслуженный», «Народный»,  «Образцовый».</w:t>
      </w:r>
      <w:proofErr w:type="gramEnd"/>
    </w:p>
    <w:p w:rsidR="008C4BC7" w:rsidRPr="008C4BC7" w:rsidRDefault="008C4BC7" w:rsidP="008C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В ноябре 2018 года будет организован и проведен открытый фестиваль-конкурс детского творчества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«Творчество без границ»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(хореография, вокальный, инструментальный, театральный, цирковой жанры, художественное слово, театр моды). В период с ноября 2018 года по март 2019 года состоится V республиканский смотр-конкурс детского творчества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«Здравствуй, мир!»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среди учащихся учреждений общего среднего образования и учреждений дополнительного образования детей и молодежи.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В 2018/2019 учебном году будет продолжена реализация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проектов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с участием учащейся и студенческой молодежи: международный культурологический проект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«Грани творчества 2019»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; XXVIII республиканский фестиваль-конкурс моды и фото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«Мельница моды – 2019»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; республиканский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информационно-профориентационный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проект «ПРОФ-БУМ»; республиканский фестиваль художественного творчества учащейся и студенческой молодежи «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АРТ-вакацыі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». Состоится ряд мероприятий по поддержке и развитию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интеллектуального творчества и </w:t>
      </w:r>
      <w:proofErr w:type="spellStart"/>
      <w:proofErr w:type="gramStart"/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КВН-движения</w:t>
      </w:r>
      <w:proofErr w:type="spellEnd"/>
      <w:proofErr w:type="gramEnd"/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Gaudeamus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>» – открытый республиканский турнир по интеллектуальным играм среди команд учреждений профессионально-технического, среднего специального и высшего образования; Открытый Кубок НЦХТДМ по интеллектуальным играм среди школьников («Осень 2018», «Зима 2019», «Весна 2019»); XXVI республиканский чемпионат по интеллектуальным играм среди учащихся; II республиканский турнир «Летний Кубок Чемпионов» по интеллектуальным играм (август 2019);</w:t>
      </w:r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 xml:space="preserve"> чемпионат Республики Беларусь по игре КВН «В будущее с улыбкой» среди школьных команд (сентябрь 2018 – март </w:t>
      </w:r>
      <w:smartTag w:uri="urn:schemas-microsoft-com:office:smarttags" w:element="metricconverter">
        <w:smartTagPr>
          <w:attr w:name="ProductID" w:val="2019 г"/>
        </w:smartTagPr>
        <w:r w:rsidRPr="008C4BC7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en-US"/>
          </w:rPr>
          <w:t>2019 г</w:t>
        </w:r>
      </w:smartTag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>.)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4BC7" w:rsidRPr="008C4BC7" w:rsidRDefault="008C4BC7" w:rsidP="008C4B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8C4BC7">
        <w:rPr>
          <w:rFonts w:ascii="Times New Roman" w:eastAsia="Times New Roman" w:hAnsi="Times New Roman" w:cs="Times New Roman"/>
          <w:sz w:val="30"/>
          <w:szCs w:val="30"/>
          <w:lang/>
        </w:rPr>
        <w:t xml:space="preserve">В целях формирования положительного общественного мнения о значимости  дополнительного образования детей и молодежи в системе образования Республики Беларусь с 3 по </w:t>
      </w:r>
      <w:r w:rsidRPr="008C4BC7">
        <w:rPr>
          <w:rFonts w:ascii="Times New Roman" w:eastAsia="Times New Roman" w:hAnsi="Times New Roman" w:cs="Times New Roman"/>
          <w:sz w:val="30"/>
          <w:szCs w:val="30"/>
          <w:lang/>
        </w:rPr>
        <w:t>8</w:t>
      </w:r>
      <w:r w:rsidRPr="008C4BC7">
        <w:rPr>
          <w:rFonts w:ascii="Times New Roman" w:eastAsia="Times New Roman" w:hAnsi="Times New Roman" w:cs="Times New Roman"/>
          <w:sz w:val="30"/>
          <w:szCs w:val="30"/>
          <w:lang/>
        </w:rPr>
        <w:t xml:space="preserve"> сентября </w:t>
      </w:r>
      <w:r w:rsidRPr="008C4BC7">
        <w:rPr>
          <w:rFonts w:ascii="Times New Roman" w:eastAsia="Times New Roman" w:hAnsi="Times New Roman" w:cs="Times New Roman"/>
          <w:sz w:val="30"/>
          <w:szCs w:val="30"/>
          <w:lang/>
        </w:rPr>
        <w:t xml:space="preserve">2018 года </w:t>
      </w:r>
      <w:r w:rsidRPr="008C4BC7">
        <w:rPr>
          <w:rFonts w:ascii="Times New Roman" w:eastAsia="Times New Roman" w:hAnsi="Times New Roman" w:cs="Times New Roman"/>
          <w:sz w:val="30"/>
          <w:szCs w:val="30"/>
          <w:lang/>
        </w:rPr>
        <w:t xml:space="preserve">пройдет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  <w:lang/>
        </w:rPr>
        <w:t>республиканская неделя учреждений дополнительного образования детей и молодежи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  <w:lang/>
        </w:rPr>
        <w:t xml:space="preserve">, </w:t>
      </w:r>
      <w:r w:rsidRPr="008C4BC7">
        <w:rPr>
          <w:rFonts w:ascii="Times New Roman" w:eastAsia="Times New Roman" w:hAnsi="Times New Roman" w:cs="Times New Roman"/>
          <w:sz w:val="30"/>
          <w:szCs w:val="30"/>
          <w:lang/>
        </w:rPr>
        <w:t xml:space="preserve">в рамках которой на базе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  <w:lang/>
        </w:rPr>
        <w:t>НЦХТДиМ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  <w:lang/>
        </w:rPr>
        <w:t xml:space="preserve"> состоится международная научно-практическая конференция «Воспитательный потенциал учреждений дополнительного образования детей и молодежи: опыт, проблемы и перспективы.</w:t>
      </w:r>
    </w:p>
    <w:p w:rsidR="008C4BC7" w:rsidRPr="008C4BC7" w:rsidRDefault="008C4BC7" w:rsidP="008C4B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0504D"/>
          <w:sz w:val="30"/>
          <w:szCs w:val="30"/>
        </w:rPr>
      </w:pPr>
      <w:proofErr w:type="gramStart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В течение учебного года предусмотрено проведение республиканских мероприятий для детей и молодежи в соответствии с календарем республиканских мероприятий учреждений дополнительного образования детей и молодежи на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2018/19 учебный год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РЦИиТТ</w:t>
      </w:r>
      <w:proofErr w:type="spellEnd"/>
      <w:r w:rsidRPr="008C4BC7">
        <w:rPr>
          <w:rFonts w:ascii="Times New Roman" w:eastAsia="Times New Roman" w:hAnsi="Times New Roman" w:cs="Times New Roman"/>
          <w:color w:val="C0504D"/>
          <w:sz w:val="30"/>
          <w:szCs w:val="30"/>
        </w:rPr>
        <w:t xml:space="preserve"> </w:t>
      </w:r>
      <w:hyperlink r:id="rId13" w:history="1">
        <w:r w:rsidRPr="008C4BC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http://rcitt.by/2017-2018</w:t>
        </w:r>
      </w:hyperlink>
      <w:r w:rsidRPr="008C4BC7">
        <w:rPr>
          <w:rFonts w:ascii="Times New Roman" w:eastAsia="Times New Roman" w:hAnsi="Times New Roman" w:cs="Times New Roman"/>
          <w:color w:val="C0504D"/>
          <w:sz w:val="30"/>
          <w:szCs w:val="30"/>
        </w:rPr>
        <w:t xml:space="preserve">, 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НЦХТДиМ</w:t>
      </w:r>
      <w:proofErr w:type="spellEnd"/>
      <w:r w:rsidRPr="008C4BC7">
        <w:rPr>
          <w:rFonts w:ascii="Times New Roman" w:eastAsia="Times New Roman" w:hAnsi="Times New Roman" w:cs="Times New Roman"/>
          <w:color w:val="C0504D"/>
          <w:sz w:val="30"/>
          <w:szCs w:val="30"/>
        </w:rPr>
        <w:t xml:space="preserve"> </w:t>
      </w:r>
      <w:hyperlink r:id="rId14" w:history="1">
        <w:r w:rsidRPr="008C4BC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http://method.nchtdm.by</w:t>
        </w:r>
      </w:hyperlink>
      <w:r w:rsidRPr="008C4BC7">
        <w:rPr>
          <w:rFonts w:ascii="Times New Roman" w:eastAsia="Times New Roman" w:hAnsi="Times New Roman" w:cs="Times New Roman"/>
          <w:color w:val="C0504D"/>
          <w:sz w:val="30"/>
          <w:szCs w:val="30"/>
        </w:rPr>
        <w:t xml:space="preserve">, 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РЦЭиК</w:t>
      </w:r>
      <w:proofErr w:type="spellEnd"/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15" w:history="1">
        <w:r w:rsidRPr="008C4BC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http://eco.unibel.by/meropriyatiya/planyi_meropriyatij/proekt_kalendarnogo_plana_meropriyatij_na_2018/2019_uchebnyij_god.html</w:t>
        </w:r>
      </w:hyperlink>
      <w:r w:rsidRPr="008C4BC7">
        <w:rPr>
          <w:rFonts w:ascii="Times New Roman" w:eastAsia="Times New Roman" w:hAnsi="Times New Roman" w:cs="Times New Roman"/>
          <w:color w:val="C0504D"/>
          <w:sz w:val="30"/>
          <w:szCs w:val="30"/>
        </w:rPr>
        <w:t>.</w:t>
      </w:r>
      <w:proofErr w:type="gramEnd"/>
    </w:p>
    <w:p w:rsidR="008C4BC7" w:rsidRPr="008C4BC7" w:rsidRDefault="008C4BC7" w:rsidP="008C4B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b/>
          <w:bCs/>
          <w:iCs/>
          <w:color w:val="000000"/>
          <w:sz w:val="30"/>
          <w:szCs w:val="30"/>
          <w:lang w:eastAsia="en-US"/>
        </w:rPr>
        <w:t xml:space="preserve">Методическое сопровождение </w:t>
      </w:r>
    </w:p>
    <w:p w:rsidR="008C4BC7" w:rsidRPr="008C4BC7" w:rsidRDefault="008C4BC7" w:rsidP="008C4BC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30"/>
          <w:szCs w:val="30"/>
          <w:lang w:eastAsia="en-US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Совершенствование </w:t>
      </w:r>
      <w:r w:rsidRPr="008C4BC7">
        <w:rPr>
          <w:rFonts w:ascii="Times New Roman" w:eastAsia="Times New Roman" w:hAnsi="Times New Roman" w:cs="Times New Roman"/>
          <w:b/>
          <w:sz w:val="30"/>
          <w:szCs w:val="30"/>
        </w:rPr>
        <w:t>учебно-программной документации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образовательной программы дополнительного образования детей и молодежи является одним из условий успешного проектирования пространства персонального образования в рамках освоения программы объединения по интересам. </w:t>
      </w:r>
      <w:r w:rsidRPr="008C4BC7">
        <w:rPr>
          <w:rFonts w:ascii="Times New Roman" w:eastAsia="Calibri" w:hAnsi="Times New Roman" w:cs="Times New Roman"/>
          <w:bCs/>
          <w:iCs/>
          <w:color w:val="000000"/>
          <w:sz w:val="30"/>
          <w:szCs w:val="30"/>
          <w:lang w:eastAsia="en-US"/>
        </w:rPr>
        <w:t>В 2017 году разработаны новые типовые программы дополнительного образования детей и молодежи по 12 профилям</w:t>
      </w:r>
      <w:r w:rsidRPr="008C4BC7">
        <w:rPr>
          <w:rFonts w:ascii="Times New Roman" w:eastAsia="Calibri" w:hAnsi="Times New Roman" w:cs="Times New Roman"/>
          <w:bCs/>
          <w:iCs/>
          <w:color w:val="000000"/>
          <w:sz w:val="30"/>
          <w:szCs w:val="30"/>
          <w:vertAlign w:val="superscript"/>
          <w:lang w:eastAsia="en-US"/>
        </w:rPr>
        <w:footnoteReference w:id="5"/>
      </w:r>
      <w:r w:rsidRPr="008C4BC7">
        <w:rPr>
          <w:rFonts w:ascii="Times New Roman" w:eastAsia="Calibri" w:hAnsi="Times New Roman" w:cs="Times New Roman"/>
          <w:bCs/>
          <w:iCs/>
          <w:color w:val="000000"/>
          <w:sz w:val="30"/>
          <w:szCs w:val="30"/>
          <w:lang w:eastAsia="en-US"/>
        </w:rPr>
        <w:t xml:space="preserve">.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Структура типовых программ дополнительного образования детей и молодежи дополнена новыми разделами: «Образовательные области»; «Учебно-тематический план»; «Содержание образовательных областей». В соответствии с профилями образовательной программы дополнительного образования детей и молодежи определены содержательные аспекты образовательных областей, цели и задачи их изучения; разработаны учебно-тематические планы; раскрыто содержание разделов (тем) согласно учебно-тематическим планам, что значительно облегчает разработку программ объединений по </w:t>
      </w:r>
      <w:proofErr w:type="gramStart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интересам</w:t>
      </w:r>
      <w:proofErr w:type="gramEnd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как с базовым, так и с повышенным уровнем изучения образовательной области, экспериментальных и индивидуальных программ дополнительного образования детей и молодежи. 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FF0000"/>
          <w:sz w:val="30"/>
          <w:szCs w:val="30"/>
          <w:lang w:eastAsia="en-US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Обращаем внимание, что </w:t>
      </w:r>
      <w:hyperlink r:id="rId16" w:history="1">
        <w:r w:rsidRPr="008C4BC7">
          <w:rPr>
            <w:rFonts w:ascii="Times New Roman" w:eastAsia="Calibri" w:hAnsi="Times New Roman" w:cs="Times New Roman"/>
            <w:sz w:val="30"/>
            <w:szCs w:val="30"/>
            <w:lang w:eastAsia="en-US"/>
          </w:rPr>
          <w:t>порядок утверждения программ объединений по интересам с повышенным уровнем изучения образовательной области, темы, учебного предмета или учебной дисциплины</w:t>
        </w:r>
      </w:hyperlink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урегулирован приказом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Министра образования </w:t>
      </w:r>
      <w:r w:rsidRPr="008C4BC7">
        <w:rPr>
          <w:rFonts w:ascii="Times New Roman" w:eastAsia="Times New Roman" w:hAnsi="Times New Roman" w:cs="Times New Roman"/>
          <w:sz w:val="30"/>
          <w:szCs w:val="30"/>
          <w:vertAlign w:val="superscript"/>
        </w:rPr>
        <w:footnoteReference w:id="6"/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Программы объединений по интересам должны соответствовать следующим требованиям: современность, прогнозируемость, целостность, реалистичность, вариативность, рациональность, контролируемость, </w:t>
      </w:r>
      <w:proofErr w:type="spellStart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корректируемость</w:t>
      </w:r>
      <w:proofErr w:type="spellEnd"/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. Реализация программ должна обеспечивать возможность дифференцированного и вариативного образования, освоение индивидуальных образовательных маршрутов.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 разработке содержания 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программ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объединений по интересам необходимо в полном соответствии с типовой программой определенного профиля указать образовательную область и конкретизировать направление реализации программой данной образовательной области. Структура</w:t>
      </w: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 программы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объединения по интересам должна соответствовать структуре типовой программы. </w:t>
      </w:r>
      <w:r w:rsidRPr="008C4BC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(Программы объединений по интересам с повышенным уровнем изучения образовательной области, темы, учебного</w:t>
      </w:r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предмета или дисциплины соответственно профилям размещены на сайтах</w:t>
      </w:r>
      <w:r w:rsidRPr="008C4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республиканских учреждений дополнительного образования детей и молодежи).</w:t>
      </w:r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proofErr w:type="spellStart"/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НЦХТДиМ</w:t>
      </w:r>
      <w:proofErr w:type="spellEnd"/>
      <w:r w:rsidRPr="008C4BC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2018 году организует республиканский конкурс программ объединений по интересам культурно-досугового профиля; в 2019 году состоится республиканский конкурс программ объединений по интересам художественного профиля (образовательная область  «Хореография»); II Республиканский конкурс разработок литературного материала для детского театра будет проходить в период с марта 2019 года по март 2020 года.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bCs/>
          <w:iCs/>
          <w:color w:val="000000"/>
          <w:sz w:val="30"/>
          <w:szCs w:val="30"/>
          <w:lang w:eastAsia="en-US"/>
        </w:rPr>
        <w:t xml:space="preserve">Определяющим условием </w:t>
      </w: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обеспечения</w:t>
      </w:r>
      <w:r w:rsidRPr="008C4BC7">
        <w:rPr>
          <w:rFonts w:ascii="Times New Roman" w:eastAsia="Calibri" w:hAnsi="Times New Roman" w:cs="Times New Roman"/>
          <w:bCs/>
          <w:iCs/>
          <w:color w:val="000000"/>
          <w:sz w:val="30"/>
          <w:szCs w:val="30"/>
          <w:lang w:eastAsia="en-US"/>
        </w:rPr>
        <w:t xml:space="preserve"> качества и повышения эффективности образовательного процесса является </w:t>
      </w:r>
      <w:r w:rsidRPr="008C4BC7">
        <w:rPr>
          <w:rFonts w:ascii="Times New Roman" w:eastAsia="Calibri" w:hAnsi="Times New Roman" w:cs="Times New Roman"/>
          <w:b/>
          <w:bCs/>
          <w:iCs/>
          <w:color w:val="000000"/>
          <w:sz w:val="30"/>
          <w:szCs w:val="30"/>
          <w:lang w:eastAsia="en-US"/>
        </w:rPr>
        <w:t>профессиональная компетентность педагогов</w:t>
      </w:r>
      <w:r w:rsidRPr="008C4BC7">
        <w:rPr>
          <w:rFonts w:ascii="Times New Roman" w:eastAsia="Calibri" w:hAnsi="Times New Roman" w:cs="Times New Roman"/>
          <w:bCs/>
          <w:iCs/>
          <w:color w:val="000000"/>
          <w:sz w:val="30"/>
          <w:szCs w:val="30"/>
          <w:lang w:eastAsia="en-US"/>
        </w:rPr>
        <w:t xml:space="preserve">, </w:t>
      </w:r>
      <w:r w:rsidRPr="008C4BC7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реализующих образовательную программу дополнительного образования детей и молодежи. </w:t>
      </w:r>
    </w:p>
    <w:p w:rsidR="008C4BC7" w:rsidRPr="008C4BC7" w:rsidRDefault="008C4BC7" w:rsidP="008C4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Педагогическим коллективам рекомендуем активно включиться в систему региональных и республиканских методических мероприятий (научно-практические конференции, форумы, мастер-классы, семинары-практикумы, методические выставки, конкурсы образовательных программ дополнительного образования детей и молодежи), в ходе которых обсуждаются актуальные вопросы дополнительного образования детей и молодежи, представляются передовые технологии, распространяется лучший педагогический опыт.</w:t>
      </w:r>
    </w:p>
    <w:p w:rsidR="008C4BC7" w:rsidRPr="008C4BC7" w:rsidRDefault="008C4BC7" w:rsidP="008C4B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504D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Дополнительные возможности эффективного профессионального взаимодействия в новом учебном году предоставляют консультационный сетевой навигатор, созданный в рамках инновационного проекта «Республиканский методический кластер», виртуальный консультационный центр, дистанционная мастерская по проектированию программ объединений по интересам (</w:t>
      </w:r>
      <w:proofErr w:type="spellStart"/>
      <w:r w:rsidRPr="008C4BC7">
        <w:rPr>
          <w:rFonts w:ascii="Times New Roman" w:eastAsia="Times New Roman" w:hAnsi="Times New Roman" w:cs="Times New Roman"/>
          <w:sz w:val="30"/>
          <w:szCs w:val="30"/>
        </w:rPr>
        <w:t>НЦХТДиМ</w:t>
      </w:r>
      <w:proofErr w:type="spellEnd"/>
      <w:r w:rsidRPr="008C4BC7">
        <w:rPr>
          <w:rFonts w:ascii="Times New Roman" w:eastAsia="Times New Roman" w:hAnsi="Times New Roman" w:cs="Times New Roman"/>
          <w:color w:val="C0504D"/>
          <w:sz w:val="30"/>
          <w:szCs w:val="30"/>
        </w:rPr>
        <w:t xml:space="preserve"> </w:t>
      </w:r>
      <w:hyperlink r:id="rId17" w:history="1">
        <w:r w:rsidRPr="008C4BC7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eastAsia="en-US"/>
          </w:rPr>
          <w:t>http://method.nchtdm.by/respublikanskij_metodicheskij_klaster/</w:t>
        </w:r>
      </w:hyperlink>
      <w:proofErr w:type="gramStart"/>
      <w:r w:rsidRPr="008C4BC7">
        <w:rPr>
          <w:rFonts w:ascii="Times New Roman" w:eastAsia="Calibri" w:hAnsi="Times New Roman" w:cs="Times New Roman"/>
          <w:color w:val="C0504D"/>
          <w:sz w:val="30"/>
          <w:szCs w:val="30"/>
          <w:lang w:eastAsia="en-US"/>
        </w:rPr>
        <w:t xml:space="preserve">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)</w:t>
      </w:r>
      <w:proofErr w:type="gram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8C4BC7" w:rsidRPr="008C4BC7" w:rsidRDefault="008C4BC7" w:rsidP="008C4B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C0504D"/>
          <w:sz w:val="30"/>
          <w:szCs w:val="30"/>
          <w:lang w:eastAsia="en-US"/>
        </w:rPr>
      </w:pPr>
      <w:proofErr w:type="gram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В 2018/2019 учебном году будет продолжена работа по подготовке педагогов дополнительного образования к работе с учащимися в рамках «Детской научно-экспериментальной лаборатории по изучению природоохранных ресурсов» и «Детской научно-экспериментальной лаборатории по изучению биоразнообразия и антропогенных факторов водных экосистем» (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РЦЭиК</w:t>
      </w:r>
      <w:proofErr w:type="spellEnd"/>
      <w:r w:rsidRPr="008C4BC7">
        <w:rPr>
          <w:rFonts w:ascii="Times New Roman" w:eastAsia="Calibri" w:hAnsi="Times New Roman" w:cs="Times New Roman"/>
          <w:color w:val="C0504D"/>
          <w:sz w:val="30"/>
          <w:szCs w:val="30"/>
          <w:lang w:eastAsia="en-US"/>
        </w:rPr>
        <w:t xml:space="preserve"> </w:t>
      </w:r>
      <w:hyperlink r:id="rId18" w:history="1">
        <w:r w:rsidRPr="008C4BC7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eastAsia="en-US"/>
          </w:rPr>
          <w:t>http://eco.unibel.by/obuchenie/obedineniya-po-interesam/otdel_ekologii_i_ekskursionno-kraevedcheskoj_rabotyi/detskaya_nauchno-eksperimentalnaya_laboratoriya_po_izucheniyu_bioraznoobraziya_i_antropogennyix_faktorov_vodnyix</w:t>
        </w:r>
        <w:proofErr w:type="gramEnd"/>
        <w:r w:rsidRPr="008C4BC7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eastAsia="en-US"/>
          </w:rPr>
          <w:t>_</w:t>
        </w:r>
        <w:proofErr w:type="gramStart"/>
        <w:r w:rsidRPr="008C4BC7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  <w:lang w:eastAsia="en-US"/>
          </w:rPr>
          <w:t>ekosistem.html</w:t>
        </w:r>
      </w:hyperlink>
      <w:r w:rsidRPr="008C4BC7">
        <w:rPr>
          <w:rFonts w:ascii="Times New Roman" w:eastAsia="Times New Roman" w:hAnsi="Times New Roman" w:cs="Times New Roman"/>
          <w:color w:val="C0504D"/>
          <w:sz w:val="30"/>
          <w:szCs w:val="30"/>
          <w:lang w:eastAsia="en-US"/>
        </w:rPr>
        <w:t>).</w:t>
      </w:r>
      <w:proofErr w:type="gramEnd"/>
    </w:p>
    <w:p w:rsidR="008C4BC7" w:rsidRPr="008C4BC7" w:rsidRDefault="008C4BC7" w:rsidP="008C4B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gram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 базе 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>РЦИиТТ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</w:t>
      </w:r>
      <w:r w:rsidRPr="008C4BC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родолжит работу </w:t>
      </w:r>
      <w:proofErr w:type="spellStart"/>
      <w:r w:rsidRPr="008C4BC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онлайн-мастерская</w:t>
      </w:r>
      <w:proofErr w:type="spellEnd"/>
      <w:r w:rsidRPr="008C4BC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 по оказанию методической помощи педагогам в подготовке материалов, необходимых для аттестации на присвоение высшей квалификационной категории; в разработке программ с дистанционной формой получения дополнительного образования детей и молодежи, индивидуальных программ дополнительного образования детей и молодежи, программ объединений по интересам с повышенным уровнем изучения образовательной области, темы, учебного предмета или учебной дисциплины.</w:t>
      </w:r>
      <w:proofErr w:type="gramEnd"/>
      <w:r w:rsidRPr="008C4BC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 В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рамках подготовки педагогов к проведению занятий </w:t>
      </w:r>
      <w:r w:rsidRPr="008C4BC7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объединений по интересам по робототехнике будут организованы обучающие семинары, практические занятия, мастер-классы и онлайн-консультации.</w:t>
      </w:r>
    </w:p>
    <w:p w:rsidR="008C4BC7" w:rsidRPr="008C4BC7" w:rsidRDefault="008C4BC7" w:rsidP="008C4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8C4BC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 целях дальнейшего совершенствования системы дополнительного образования детей и молодежи в 2018/2019 учебном году необходимо обеспечить: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активное внедрение новых форм, методов и технологий в образовательный процесс, открытие новых, востребованных объединений по интересам, новых направлений деятельности детских школ искусств; 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>разработка современных образовательных программ дополнительного образования детей и молодежи в соответствии с их интересами, потребностями семьи и общества;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 xml:space="preserve">расширение сети объединений по интересам по различным профилям в учреждениях образования; 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4BC7">
        <w:rPr>
          <w:rFonts w:ascii="Times New Roman" w:eastAsia="Times New Roman" w:hAnsi="Times New Roman" w:cs="Times New Roman"/>
          <w:sz w:val="30"/>
          <w:szCs w:val="30"/>
        </w:rPr>
        <w:t>внедрение современных форм профессиональной ориентации и организации занятости детей и молодежи в свободное от учебы время, поддержку их творческой и предпринимательской инициативы;</w:t>
      </w:r>
    </w:p>
    <w:p w:rsidR="008C4BC7" w:rsidRPr="008C4BC7" w:rsidRDefault="008C4BC7" w:rsidP="008C4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создание условий для реализации социально значимых и общественных проектов, детских и молодежных инициатив в рамках совместной деятельности учреждений образования с учреждениями социально-культурной сферы и общественными организациями (пионерская организация, ОО «БРСМ», студенческие профсоюзы и др.).</w:t>
      </w:r>
    </w:p>
    <w:p w:rsidR="008C4BC7" w:rsidRPr="008C4BC7" w:rsidRDefault="008C4BC7" w:rsidP="008C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4BC7">
        <w:rPr>
          <w:rFonts w:ascii="Times New Roman" w:eastAsia="Calibri" w:hAnsi="Times New Roman" w:cs="Times New Roman"/>
          <w:sz w:val="30"/>
          <w:szCs w:val="30"/>
        </w:rPr>
        <w:t xml:space="preserve">Необходимо продолжить работу по организации  качественного информационного сопровождения деятельности учреждений образования, реализующих образовательную программу дополнительного образования детей и молодежи, в том числе: обеспечение информационной и методической поддержки </w:t>
      </w:r>
      <w:proofErr w:type="gramStart"/>
      <w:r w:rsidRPr="008C4BC7">
        <w:rPr>
          <w:rFonts w:ascii="Times New Roman" w:eastAsia="Calibri" w:hAnsi="Times New Roman" w:cs="Times New Roman"/>
          <w:sz w:val="30"/>
          <w:szCs w:val="30"/>
        </w:rPr>
        <w:t>Интернет-проектов</w:t>
      </w:r>
      <w:proofErr w:type="gramEnd"/>
      <w:r w:rsidRPr="008C4BC7">
        <w:rPr>
          <w:rFonts w:ascii="Times New Roman" w:eastAsia="Calibri" w:hAnsi="Times New Roman" w:cs="Times New Roman"/>
          <w:sz w:val="30"/>
          <w:szCs w:val="30"/>
        </w:rPr>
        <w:t xml:space="preserve">, творческих Интернет-ресурсов, создаваемых обучающимися. </w:t>
      </w:r>
    </w:p>
    <w:p w:rsidR="008C4BC7" w:rsidRPr="008C4BC7" w:rsidRDefault="008C4BC7" w:rsidP="008C4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8C4BC7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Система дополнительного образования детей и молодежи Республики Беларусь как открытая социальная система призвана обеспечить условия для формирования гражданской позиции, лидерских качеств, социальных компетенций и развития творческих способностей детей и молодежи в области 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социально-педагогической, общественно-гуманитарной и другой образовательной деятельности.</w:t>
      </w:r>
    </w:p>
    <w:p w:rsidR="008C4BC7" w:rsidRPr="008C4BC7" w:rsidRDefault="008C4BC7" w:rsidP="008C4BC7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BC7" w:rsidRPr="008C4BC7" w:rsidRDefault="008C4BC7" w:rsidP="008C4BC7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BC7" w:rsidRPr="008C4BC7" w:rsidRDefault="008C4BC7" w:rsidP="008C4BC7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BC7" w:rsidRPr="008C4BC7" w:rsidRDefault="008C4BC7" w:rsidP="008C4BC7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BC7" w:rsidRPr="008C4BC7" w:rsidRDefault="008C4BC7" w:rsidP="008C4BC7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C4BC7" w:rsidRPr="00D20011" w:rsidRDefault="008C4BC7" w:rsidP="008C4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4BC7" w:rsidRPr="00D20011" w:rsidSect="00280784">
      <w:pgSz w:w="11906" w:h="16838" w:code="9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BC" w:rsidRDefault="00BD13BC" w:rsidP="008C4BC7">
      <w:pPr>
        <w:spacing w:after="0" w:line="240" w:lineRule="auto"/>
      </w:pPr>
      <w:r>
        <w:separator/>
      </w:r>
    </w:p>
  </w:endnote>
  <w:endnote w:type="continuationSeparator" w:id="0">
    <w:p w:rsidR="00BD13BC" w:rsidRDefault="00BD13BC" w:rsidP="008C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BC" w:rsidRDefault="00BD13BC" w:rsidP="008C4BC7">
      <w:pPr>
        <w:spacing w:after="0" w:line="240" w:lineRule="auto"/>
      </w:pPr>
      <w:r>
        <w:separator/>
      </w:r>
    </w:p>
  </w:footnote>
  <w:footnote w:type="continuationSeparator" w:id="0">
    <w:p w:rsidR="00BD13BC" w:rsidRDefault="00BD13BC" w:rsidP="008C4BC7">
      <w:pPr>
        <w:spacing w:after="0" w:line="240" w:lineRule="auto"/>
      </w:pPr>
      <w:r>
        <w:continuationSeparator/>
      </w:r>
    </w:p>
  </w:footnote>
  <w:footnote w:id="1">
    <w:p w:rsidR="008C4BC7" w:rsidRPr="00667837" w:rsidRDefault="008C4BC7" w:rsidP="008C4BC7">
      <w:pPr>
        <w:pStyle w:val="ab"/>
        <w:spacing w:line="276" w:lineRule="auto"/>
        <w:jc w:val="both"/>
        <w:rPr>
          <w:color w:val="auto"/>
        </w:rPr>
      </w:pPr>
      <w:r>
        <w:rPr>
          <w:rStyle w:val="ad"/>
        </w:rPr>
        <w:footnoteRef/>
      </w:r>
      <w:r w:rsidRPr="00667837">
        <w:rPr>
          <w:color w:val="auto"/>
        </w:rPr>
        <w:t xml:space="preserve">Приказ Министра образования Республики </w:t>
      </w:r>
      <w:r>
        <w:rPr>
          <w:color w:val="auto"/>
        </w:rPr>
        <w:t xml:space="preserve">Беларусь 29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auto"/>
          </w:rPr>
          <w:t>2017 г</w:t>
        </w:r>
      </w:smartTag>
      <w:r>
        <w:rPr>
          <w:color w:val="auto"/>
        </w:rPr>
        <w:t xml:space="preserve">. №742 </w:t>
      </w:r>
      <w:r w:rsidRPr="00667837">
        <w:rPr>
          <w:color w:val="auto"/>
        </w:rPr>
        <w:t>«Концептуальные подходы к развитию системы образования Республики Беларусь до 2020 года и на перспективу до 2030 года»</w:t>
      </w:r>
    </w:p>
    <w:p w:rsidR="008C4BC7" w:rsidRDefault="008C4BC7" w:rsidP="008C4BC7">
      <w:pPr>
        <w:pStyle w:val="ab"/>
      </w:pPr>
    </w:p>
  </w:footnote>
  <w:footnote w:id="2">
    <w:p w:rsidR="008C4BC7" w:rsidRPr="00667837" w:rsidRDefault="008C4BC7" w:rsidP="008C4BC7">
      <w:pPr>
        <w:pStyle w:val="ab"/>
      </w:pPr>
      <w:r w:rsidRPr="008C4BC7">
        <w:footnoteRef/>
      </w:r>
      <w:r w:rsidRPr="00667837">
        <w:t xml:space="preserve"> Статья 12 Кодекса Республики Беларусь об образовании</w:t>
      </w:r>
    </w:p>
  </w:footnote>
  <w:footnote w:id="3">
    <w:p w:rsidR="008C4BC7" w:rsidRPr="00B274F2" w:rsidRDefault="008C4BC7" w:rsidP="008C4BC7">
      <w:pPr>
        <w:jc w:val="both"/>
      </w:pPr>
      <w:r w:rsidRPr="008C4BC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footnoteRef/>
      </w:r>
      <w:r w:rsidRPr="008C4BC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Государственная программа «Образование и молодежная политика» на 2016 – 2020 годы</w:t>
      </w:r>
    </w:p>
  </w:footnote>
  <w:footnote w:id="4">
    <w:p w:rsidR="008C4BC7" w:rsidRPr="003347A9" w:rsidRDefault="008C4BC7" w:rsidP="008C4BC7">
      <w:pPr>
        <w:pStyle w:val="Default"/>
        <w:ind w:firstLine="709"/>
        <w:rPr>
          <w:color w:val="auto"/>
          <w:sz w:val="20"/>
          <w:szCs w:val="20"/>
        </w:rPr>
      </w:pPr>
      <w:r>
        <w:rPr>
          <w:rStyle w:val="ad"/>
        </w:rPr>
        <w:footnoteRef/>
      </w:r>
      <w:r w:rsidRPr="003347A9">
        <w:rPr>
          <w:color w:val="auto"/>
          <w:sz w:val="20"/>
          <w:szCs w:val="20"/>
        </w:rPr>
        <w:t xml:space="preserve">Приказ Министра образования от 19.01.2017 №21 «О совершенствовании организации шестого школьного дня» </w:t>
      </w:r>
    </w:p>
    <w:p w:rsidR="008C4BC7" w:rsidRDefault="008C4BC7" w:rsidP="008C4BC7">
      <w:pPr>
        <w:pStyle w:val="ab"/>
      </w:pPr>
    </w:p>
  </w:footnote>
  <w:footnote w:id="5">
    <w:p w:rsidR="008C4BC7" w:rsidRPr="004B1CAF" w:rsidRDefault="008C4BC7" w:rsidP="008C4BC7">
      <w:pPr>
        <w:pStyle w:val="ab"/>
        <w:rPr>
          <w:color w:val="auto"/>
        </w:rPr>
      </w:pPr>
      <w:r>
        <w:rPr>
          <w:rStyle w:val="ad"/>
        </w:rPr>
        <w:footnoteRef/>
      </w:r>
      <w:r>
        <w:t xml:space="preserve"> Утверждены постановлением Министерства образования Республики Беларусь от 6 сентября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№123</w:t>
      </w:r>
      <w:hyperlink r:id="rId1" w:history="1">
        <w:r>
          <w:t xml:space="preserve"> «Об утверждении типовых программ дополнительного образования детей и молодежи» </w:t>
        </w:r>
        <w:r w:rsidRPr="004B1CAF">
          <w:rPr>
            <w:rStyle w:val="a3"/>
            <w:color w:val="auto"/>
          </w:rPr>
          <w:t xml:space="preserve"> </w:t>
        </w:r>
      </w:hyperlink>
    </w:p>
  </w:footnote>
  <w:footnote w:id="6">
    <w:p w:rsidR="008C4BC7" w:rsidRPr="00D174CE" w:rsidRDefault="008C4BC7" w:rsidP="008C4BC7">
      <w:pPr>
        <w:jc w:val="both"/>
        <w:rPr>
          <w:sz w:val="20"/>
          <w:szCs w:val="20"/>
        </w:rPr>
      </w:pPr>
      <w:r>
        <w:rPr>
          <w:rStyle w:val="ad"/>
        </w:rPr>
        <w:footnoteRef/>
      </w:r>
      <w:hyperlink r:id="rId2" w:history="1">
        <w:r w:rsidRPr="00D174CE">
          <w:rPr>
            <w:rStyle w:val="a3"/>
            <w:sz w:val="20"/>
            <w:szCs w:val="20"/>
          </w:rPr>
          <w:t>Приказ Министра обр</w:t>
        </w:r>
        <w:r>
          <w:rPr>
            <w:rStyle w:val="a3"/>
            <w:sz w:val="20"/>
            <w:szCs w:val="20"/>
          </w:rPr>
          <w:t>азования от  23.10.2017  №  641 «</w:t>
        </w:r>
        <w:r w:rsidRPr="00D174CE">
          <w:rPr>
            <w:rStyle w:val="a3"/>
            <w:sz w:val="20"/>
            <w:szCs w:val="20"/>
          </w:rPr>
          <w:t>Об определении порядка утверждения программ объединений по интересам с повышенным уровнем изучения образовательной области, темы, учебного предмета или учебной дисциплины</w:t>
        </w:r>
      </w:hyperlink>
      <w:r>
        <w:t>»</w:t>
      </w:r>
    </w:p>
    <w:p w:rsidR="008C4BC7" w:rsidRDefault="008C4BC7" w:rsidP="008C4BC7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6FB"/>
    <w:multiLevelType w:val="hybridMultilevel"/>
    <w:tmpl w:val="1AA45DD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E8B5874"/>
    <w:multiLevelType w:val="hybridMultilevel"/>
    <w:tmpl w:val="557E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D4179"/>
    <w:multiLevelType w:val="hybridMultilevel"/>
    <w:tmpl w:val="04163F2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7BD97A00"/>
    <w:multiLevelType w:val="hybridMultilevel"/>
    <w:tmpl w:val="4D36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2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411"/>
    <w:rsid w:val="00004096"/>
    <w:rsid w:val="00027327"/>
    <w:rsid w:val="00033024"/>
    <w:rsid w:val="00043479"/>
    <w:rsid w:val="000616D6"/>
    <w:rsid w:val="00090F3C"/>
    <w:rsid w:val="000D1121"/>
    <w:rsid w:val="000D326D"/>
    <w:rsid w:val="000D7350"/>
    <w:rsid w:val="000E68D4"/>
    <w:rsid w:val="000E7DCC"/>
    <w:rsid w:val="000F42F1"/>
    <w:rsid w:val="000F4814"/>
    <w:rsid w:val="00104004"/>
    <w:rsid w:val="00113FEE"/>
    <w:rsid w:val="001142B7"/>
    <w:rsid w:val="00120C91"/>
    <w:rsid w:val="00122EA9"/>
    <w:rsid w:val="00123093"/>
    <w:rsid w:val="0018561D"/>
    <w:rsid w:val="00194C50"/>
    <w:rsid w:val="001B74E6"/>
    <w:rsid w:val="001D7E75"/>
    <w:rsid w:val="001E4CD9"/>
    <w:rsid w:val="001F6518"/>
    <w:rsid w:val="00206267"/>
    <w:rsid w:val="002138F6"/>
    <w:rsid w:val="00217E8A"/>
    <w:rsid w:val="00233465"/>
    <w:rsid w:val="00240E08"/>
    <w:rsid w:val="00243AA7"/>
    <w:rsid w:val="002748CB"/>
    <w:rsid w:val="00280784"/>
    <w:rsid w:val="002A5945"/>
    <w:rsid w:val="002C04DA"/>
    <w:rsid w:val="002C512D"/>
    <w:rsid w:val="002D3734"/>
    <w:rsid w:val="002E6736"/>
    <w:rsid w:val="002F3ABD"/>
    <w:rsid w:val="00302070"/>
    <w:rsid w:val="0031264A"/>
    <w:rsid w:val="00322EDD"/>
    <w:rsid w:val="003317A5"/>
    <w:rsid w:val="00347C3C"/>
    <w:rsid w:val="00353AEB"/>
    <w:rsid w:val="00366ACB"/>
    <w:rsid w:val="003710F5"/>
    <w:rsid w:val="00374BBA"/>
    <w:rsid w:val="00397569"/>
    <w:rsid w:val="003D0292"/>
    <w:rsid w:val="003D52B6"/>
    <w:rsid w:val="00406FD2"/>
    <w:rsid w:val="00432D01"/>
    <w:rsid w:val="00453417"/>
    <w:rsid w:val="004904C8"/>
    <w:rsid w:val="004E14C3"/>
    <w:rsid w:val="004E29AF"/>
    <w:rsid w:val="004F6650"/>
    <w:rsid w:val="00500EE5"/>
    <w:rsid w:val="005011E2"/>
    <w:rsid w:val="005106B4"/>
    <w:rsid w:val="00543258"/>
    <w:rsid w:val="005537C8"/>
    <w:rsid w:val="0057262E"/>
    <w:rsid w:val="00572878"/>
    <w:rsid w:val="005E5EF3"/>
    <w:rsid w:val="00601B08"/>
    <w:rsid w:val="00607B06"/>
    <w:rsid w:val="0062090C"/>
    <w:rsid w:val="00643152"/>
    <w:rsid w:val="00645CD3"/>
    <w:rsid w:val="006545CE"/>
    <w:rsid w:val="00656624"/>
    <w:rsid w:val="0066356B"/>
    <w:rsid w:val="00681A2A"/>
    <w:rsid w:val="006874AD"/>
    <w:rsid w:val="006B7C7F"/>
    <w:rsid w:val="006E796D"/>
    <w:rsid w:val="006F142D"/>
    <w:rsid w:val="006F4FA7"/>
    <w:rsid w:val="00705411"/>
    <w:rsid w:val="007162FE"/>
    <w:rsid w:val="007348C2"/>
    <w:rsid w:val="00740BBC"/>
    <w:rsid w:val="00770D05"/>
    <w:rsid w:val="007850BA"/>
    <w:rsid w:val="00790E70"/>
    <w:rsid w:val="00792E12"/>
    <w:rsid w:val="007A4E0A"/>
    <w:rsid w:val="007C2395"/>
    <w:rsid w:val="007C60A5"/>
    <w:rsid w:val="007D0331"/>
    <w:rsid w:val="007D4383"/>
    <w:rsid w:val="007D6623"/>
    <w:rsid w:val="00806BE9"/>
    <w:rsid w:val="0081128E"/>
    <w:rsid w:val="008316AF"/>
    <w:rsid w:val="008518E2"/>
    <w:rsid w:val="00864004"/>
    <w:rsid w:val="00880401"/>
    <w:rsid w:val="0088558D"/>
    <w:rsid w:val="00886FB7"/>
    <w:rsid w:val="00893266"/>
    <w:rsid w:val="008A6EED"/>
    <w:rsid w:val="008C4BC7"/>
    <w:rsid w:val="008D6EDD"/>
    <w:rsid w:val="00911CF6"/>
    <w:rsid w:val="00914D23"/>
    <w:rsid w:val="00945E11"/>
    <w:rsid w:val="009568F8"/>
    <w:rsid w:val="00976790"/>
    <w:rsid w:val="009816E9"/>
    <w:rsid w:val="00996FAD"/>
    <w:rsid w:val="009A3AEC"/>
    <w:rsid w:val="009B2F94"/>
    <w:rsid w:val="009C25F1"/>
    <w:rsid w:val="00A067CD"/>
    <w:rsid w:val="00A13AD3"/>
    <w:rsid w:val="00A4309F"/>
    <w:rsid w:val="00A45413"/>
    <w:rsid w:val="00A54DB8"/>
    <w:rsid w:val="00A63ED8"/>
    <w:rsid w:val="00A734C8"/>
    <w:rsid w:val="00AA02AC"/>
    <w:rsid w:val="00AD171B"/>
    <w:rsid w:val="00AE02F2"/>
    <w:rsid w:val="00AE1F08"/>
    <w:rsid w:val="00AE4AAB"/>
    <w:rsid w:val="00AF2750"/>
    <w:rsid w:val="00B00A98"/>
    <w:rsid w:val="00B17EB0"/>
    <w:rsid w:val="00B46692"/>
    <w:rsid w:val="00B46F6D"/>
    <w:rsid w:val="00B54BEE"/>
    <w:rsid w:val="00B906F4"/>
    <w:rsid w:val="00BA5638"/>
    <w:rsid w:val="00BC324E"/>
    <w:rsid w:val="00BD138C"/>
    <w:rsid w:val="00BD13BC"/>
    <w:rsid w:val="00BF3A9B"/>
    <w:rsid w:val="00BF651D"/>
    <w:rsid w:val="00C13014"/>
    <w:rsid w:val="00C132C1"/>
    <w:rsid w:val="00C277DF"/>
    <w:rsid w:val="00C27C69"/>
    <w:rsid w:val="00C36938"/>
    <w:rsid w:val="00C523E7"/>
    <w:rsid w:val="00C5551F"/>
    <w:rsid w:val="00C65713"/>
    <w:rsid w:val="00C9058C"/>
    <w:rsid w:val="00CC560D"/>
    <w:rsid w:val="00CF082E"/>
    <w:rsid w:val="00CF2ECD"/>
    <w:rsid w:val="00D0355F"/>
    <w:rsid w:val="00D05D93"/>
    <w:rsid w:val="00D20011"/>
    <w:rsid w:val="00D32910"/>
    <w:rsid w:val="00D366F8"/>
    <w:rsid w:val="00D42644"/>
    <w:rsid w:val="00D47CAC"/>
    <w:rsid w:val="00D76BDC"/>
    <w:rsid w:val="00DB2882"/>
    <w:rsid w:val="00E13167"/>
    <w:rsid w:val="00E34932"/>
    <w:rsid w:val="00E417CE"/>
    <w:rsid w:val="00E654EA"/>
    <w:rsid w:val="00E67C17"/>
    <w:rsid w:val="00E81796"/>
    <w:rsid w:val="00E85034"/>
    <w:rsid w:val="00E94B54"/>
    <w:rsid w:val="00ED76B8"/>
    <w:rsid w:val="00EE7EA1"/>
    <w:rsid w:val="00F15CB0"/>
    <w:rsid w:val="00F1640C"/>
    <w:rsid w:val="00F26FF3"/>
    <w:rsid w:val="00F46BB3"/>
    <w:rsid w:val="00F543BC"/>
    <w:rsid w:val="00F61305"/>
    <w:rsid w:val="00F658A9"/>
    <w:rsid w:val="00F845E6"/>
    <w:rsid w:val="00F858D9"/>
    <w:rsid w:val="00F86626"/>
    <w:rsid w:val="00FB16B6"/>
    <w:rsid w:val="00FB3889"/>
    <w:rsid w:val="00FC7BA5"/>
    <w:rsid w:val="00FD7289"/>
    <w:rsid w:val="00FE1779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1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0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8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nhideWhenUsed/>
    <w:rsid w:val="00645CD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45C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2A5945"/>
    <w:rPr>
      <w:b/>
      <w:bCs/>
    </w:rPr>
  </w:style>
  <w:style w:type="character" w:customStyle="1" w:styleId="2">
    <w:name w:val="Основной текст (2)_"/>
    <w:link w:val="20"/>
    <w:rsid w:val="00A63E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ED8"/>
    <w:pPr>
      <w:widowControl w:val="0"/>
      <w:shd w:val="clear" w:color="auto" w:fill="FFFFFF"/>
      <w:spacing w:after="360" w:line="269" w:lineRule="exact"/>
      <w:jc w:val="both"/>
    </w:pPr>
    <w:rPr>
      <w:rFonts w:eastAsiaTheme="minorHAnsi"/>
      <w:sz w:val="28"/>
      <w:szCs w:val="28"/>
      <w:lang w:val="be-BY" w:eastAsia="en-US"/>
    </w:rPr>
  </w:style>
  <w:style w:type="paragraph" w:styleId="a9">
    <w:name w:val="List Paragraph"/>
    <w:basedOn w:val="a"/>
    <w:uiPriority w:val="34"/>
    <w:qFormat/>
    <w:rsid w:val="00280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rsid w:val="0081128E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128E"/>
    <w:pPr>
      <w:widowControl w:val="0"/>
      <w:shd w:val="clear" w:color="auto" w:fill="FFFFFF"/>
      <w:spacing w:after="0" w:line="328" w:lineRule="exact"/>
      <w:ind w:firstLine="680"/>
      <w:jc w:val="both"/>
    </w:pPr>
    <w:rPr>
      <w:rFonts w:eastAsiaTheme="minorHAnsi"/>
      <w:i/>
      <w:iCs/>
      <w:sz w:val="28"/>
      <w:szCs w:val="28"/>
      <w:lang w:val="be-BY" w:eastAsia="en-US"/>
    </w:rPr>
  </w:style>
  <w:style w:type="paragraph" w:styleId="aa">
    <w:name w:val="No Spacing"/>
    <w:uiPriority w:val="1"/>
    <w:qFormat/>
    <w:rsid w:val="002D3734"/>
    <w:pPr>
      <w:spacing w:after="0" w:line="240" w:lineRule="auto"/>
    </w:pPr>
    <w:rPr>
      <w:lang w:val="ru-RU"/>
    </w:rPr>
  </w:style>
  <w:style w:type="paragraph" w:customStyle="1" w:styleId="Default">
    <w:name w:val="Default"/>
    <w:rsid w:val="008C4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b">
    <w:name w:val="footnote text"/>
    <w:basedOn w:val="a"/>
    <w:link w:val="ac"/>
    <w:uiPriority w:val="99"/>
    <w:unhideWhenUsed/>
    <w:rsid w:val="008C4BC7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C4BC7"/>
    <w:rPr>
      <w:rFonts w:ascii="Times New Roman" w:eastAsia="Calibri" w:hAnsi="Times New Roman" w:cs="Times New Roman"/>
      <w:color w:val="000000"/>
      <w:sz w:val="20"/>
      <w:szCs w:val="20"/>
      <w:lang/>
    </w:rPr>
  </w:style>
  <w:style w:type="character" w:styleId="ad">
    <w:name w:val="footnote reference"/>
    <w:unhideWhenUsed/>
    <w:rsid w:val="008C4B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1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0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8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/ru/uchitelyu/normativnye-pravovye-dokumenty.html" TargetMode="External"/><Relationship Id="rId13" Type="http://schemas.openxmlformats.org/officeDocument/2006/relationships/hyperlink" Target="http://rcitt.by/2017-2018" TargetMode="External"/><Relationship Id="rId18" Type="http://schemas.openxmlformats.org/officeDocument/2006/relationships/hyperlink" Target="http://eco.unibel.by/obuchenie/obedineniya-po-interesam/otdel_ekologii_i_ekskursionno-kraevedcheskoj_rabotyi/detskaya_nauchno-eksperimentalnaya_laboratoriya_po_izucheniyu_bioraznoobraziya_i_antropogennyix_faktorov_vodnyix_ekosistem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ctkum.by/divisionstext/krajaznaucy" TargetMode="External"/><Relationship Id="rId17" Type="http://schemas.openxmlformats.org/officeDocument/2006/relationships/hyperlink" Target="http://method.nchtdm.by/respublikanskij_metodicheskij_klas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gov.by/sistema-obrazovaniya/glavnoe-upravlenie-vospitatelnoy-raboty-i-molodezhnoy-politiki/upravlenie-raboty/normativnye-pravovye-akty/%D0%BE%D1%82%2023.10.17%20%D0%BE%D0%B1%20%D1%83%D1%82%D0%B2%D0%B5%D1%80%D0%B6%D0%B4%D0%B5%D0%BD%D0%B8%D0%B8%20%D0%BF%D0%BE%D1%80%D1%8F%D0%B4%D0%BA%D0%B0%20%D1%83%D1%82%D0%B2%D0%B5%D1%80%D0%B6%D0%B4%D0%B5%D0%BD%D0%B8%D1%8F%20%D0%BF%D1%80%D0%BE%D0%B3%D1%80%D0%B0%D0%BC%D0%BC%20%D0%BF%D0%BE%D0%B2%D1%8B%D1%88%D0%B5%D0%BD%D0%BD%D0%BE%D0%B3%D0%BE%20%D1%83%D1%80%D0%BE%D0%B2%D0%BD%D1%8F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tkum.by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.unibel.by/meropriyatiya/planyi_meropriyatij/proekt_kalendarnogo_plana_meropriyatij_na_2018/2019_uchebnyij_god.html" TargetMode="External"/><Relationship Id="rId10" Type="http://schemas.openxmlformats.org/officeDocument/2006/relationships/hyperlink" Target="http://nchtdm.by/kreativnoinnovacionnyj_molodezhnyj_cen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.unibel.by/obuchenie/ochno-zaochnoe_obuchenie/respublikanskaya_shkola_aktiva_yunyix_lesovodov/" TargetMode="External"/><Relationship Id="rId14" Type="http://schemas.openxmlformats.org/officeDocument/2006/relationships/hyperlink" Target="http://method.nchtdm.by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du.gov.by/sistema-obrazovaniya/glavnoe-upravlenie-vospitatelnoy-raboty-i-molodezhnoy-politiki/upravlenie-raboty/normativnye-pravovye-akty/%D0%BE%D1%82%2023.10.17%20%D0%BE%D0%B1%20%D1%83%D1%82%D0%B2%D0%B5%D1%80%D0%B6%D0%B4%D0%B5%D0%BD%D0%B8%D0%B8%20%D0%BF%D0%BE%D1%80%D1%8F%D0%B4%D0%BA%D0%B0%20%D1%83%D1%82%D0%B2%D0%B5%D1%80%D0%B6%D0%B4%D0%B5%D0%BD%D0%B8%D1%8F%20%D0%BF%D1%80%D0%BE%D0%B3%D1%80%D0%B0%D0%BC%D0%BC%20%D0%BF%D0%BE%D0%B2%D1%8B%D1%88%D0%B5%D0%BD%D0%BD%D0%BE%D0%B3%D0%BE%20%D1%83%D1%80%D0%BE%D0%B2%D0%BD%D1%8F.doc" TargetMode="External"/><Relationship Id="rId1" Type="http://schemas.openxmlformats.org/officeDocument/2006/relationships/hyperlink" Target="http://edu.gov.by/sistema-obrazovaniya/glavnoe-upravlenie-vospitatelnoy-raboty-i-molodezhnoy-politiki/upravlenie-raboty/molodezhi/%D0%9E%D0%B1%20%D1%83%D1%82%D0%B2%D0%B5%D1%80%D0%B6%D0%B4%D0%B5%D0%BD%D0%B8%D0%B8%20%D1%82%D0%B8%D0%BF%D0%BE%D0%B2%D1%8B%D1%85%20%D0%BF%D1%80%D0%BE%D0%B3%D1%80%D0%B0%D0%BC%D0%BC%20%D0%B4%D0%BE%D0%BF%D0%BE%D0%BB%D0%BD%D0%B8%D1%82%D0%B5%D0%BB%D1%8C%D0%BD%D0%BE%D0%B3%D0%BE%20%D0%BE%D0%B1%D1%80%D0%B0%D0%B7%D0%BE%D0%B2%D0%B0%D0%BD%D0%B8%D1%8F%20%D0%B4%D0%B5%D1%82%D0%B5%D0%B9%20%D0%B8%20%D0%BC%D0%BE%D0%BB%D0%BE%D0%B4%D0%B5%D0%B6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1683-4DA7-4249-BF76-046169B9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Admin</cp:lastModifiedBy>
  <cp:revision>132</cp:revision>
  <cp:lastPrinted>2018-09-03T08:31:00Z</cp:lastPrinted>
  <dcterms:created xsi:type="dcterms:W3CDTF">2013-10-31T05:22:00Z</dcterms:created>
  <dcterms:modified xsi:type="dcterms:W3CDTF">2018-09-03T08:35:00Z</dcterms:modified>
</cp:coreProperties>
</file>